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FD7" w:rsidRPr="00231E72" w:rsidRDefault="00231E72">
      <w:pPr>
        <w:pStyle w:val="berschrift1"/>
        <w:rPr>
          <w:lang w:val="it-IT"/>
        </w:rPr>
      </w:pPr>
      <w:bookmarkStart w:id="0" w:name="bvd2963769c6574e3ca2ae81c95fb31027104003"/>
      <w:bookmarkStart w:id="1" w:name="_GoBack"/>
      <w:bookmarkEnd w:id="1"/>
      <w:r w:rsidRPr="00231E72">
        <w:rPr>
          <w:lang w:val="it-IT"/>
        </w:rPr>
        <w:t>Tenda da sole intonaco cavo</w:t>
      </w:r>
    </w:p>
    <w:p w:rsidR="00402FD7" w:rsidRPr="00231E72" w:rsidRDefault="00231E72">
      <w:pPr>
        <w:pStyle w:val="Bemerkung"/>
        <w:rPr>
          <w:lang w:val="it-IT"/>
        </w:rPr>
      </w:pPr>
      <w:bookmarkStart w:id="2" w:name="bv5f76b36c542c4e4fb504604bda9bc2bd104005"/>
      <w:r w:rsidRPr="00231E72">
        <w:rPr>
          <w:lang w:val="it-IT"/>
        </w:rPr>
        <w:t>HELLA – Tenda da sole intonaco cavo</w:t>
      </w:r>
    </w:p>
    <w:p w:rsidR="00402FD7" w:rsidRPr="00231E72" w:rsidRDefault="00231E72">
      <w:pPr>
        <w:pStyle w:val="Bemerkung"/>
        <w:rPr>
          <w:lang w:val="it-IT"/>
        </w:rPr>
      </w:pPr>
      <w:r w:rsidRPr="00231E72">
        <w:rPr>
          <w:lang w:val="it-IT"/>
        </w:rPr>
        <w:t>con cassonetto rettangolare 115 mm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3" w:name="bve339cdc078994f4fa769c900767b9d0f104009"/>
      <w:bookmarkEnd w:id="2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4" w:name="bvcc41e3a082764452b5e2fd6b6b44eace104012"/>
      <w:bookmarkEnd w:id="3"/>
      <w:r w:rsidRPr="00231E72">
        <w:rPr>
          <w:lang w:val="it-IT"/>
        </w:rPr>
        <w:t xml:space="preserve">Per l’esecuzione si utilizzano tende da sole intonaco con guida a cavo prodotte da HELLA, </w:t>
      </w:r>
      <w:bookmarkStart w:id="5" w:name="VAR_5ef37fb89bed4e48bc46478ac8555688"/>
      <w:r w:rsidRPr="00231E72">
        <w:rPr>
          <w:lang w:val="it-IT"/>
        </w:rPr>
        <w:t>Tipo tenda da sole intonaco cavo</w:t>
      </w:r>
      <w:bookmarkEnd w:id="5"/>
      <w:r w:rsidRPr="00231E72">
        <w:rPr>
          <w:lang w:val="it-IT"/>
        </w:rPr>
        <w:t xml:space="preserve"> oppure prodotti aventi caratteristiche tecniche almeno equivalenti.</w:t>
      </w:r>
    </w:p>
    <w:p w:rsidR="00402FD7" w:rsidRPr="00231E72" w:rsidRDefault="00402FD7">
      <w:pPr>
        <w:rPr>
          <w:lang w:val="it-IT"/>
        </w:rPr>
      </w:pP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655"/>
      </w:tblGrid>
      <w:tr w:rsidR="00402FD7" w:rsidRPr="00231E72">
        <w:tc>
          <w:tcPr>
            <w:tcW w:w="125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lang w:val="it-IT"/>
              </w:rPr>
              <w:t>Prodotto offerto:</w:t>
            </w:r>
          </w:p>
        </w:tc>
        <w:tc>
          <w:tcPr>
            <w:tcW w:w="375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rStyle w:val="GrafikInZeile"/>
                <w:noProof/>
                <w:lang w:val="it-IT"/>
              </w:rPr>
              <w:drawing>
                <wp:inline distT="0" distB="0" distL="0" distR="0">
                  <wp:extent cx="1409700" cy="142875"/>
                  <wp:effectExtent l="0" t="0" r="0" b="9525"/>
                  <wp:docPr id="1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FD7" w:rsidRPr="00231E72">
        <w:tc>
          <w:tcPr>
            <w:tcW w:w="125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lang w:val="it-IT"/>
              </w:rPr>
              <w:t>Tipo offerto:</w:t>
            </w:r>
          </w:p>
        </w:tc>
        <w:tc>
          <w:tcPr>
            <w:tcW w:w="375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rStyle w:val="GrafikInZeile"/>
                <w:noProof/>
                <w:lang w:val="it-IT"/>
              </w:rPr>
              <w:drawing>
                <wp:inline distT="0" distB="0" distL="0" distR="0">
                  <wp:extent cx="1409700" cy="142875"/>
                  <wp:effectExtent l="0" t="0" r="0" b="9525"/>
                  <wp:docPr id="2" name="Unbenan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benannt.png"/>
                          <pic:cNvPicPr/>
                        </pic:nvPicPr>
                        <pic:blipFill>
                          <a:blip r:embed="rId7"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6" w:name="bve339cdc078994f4fa769c900767b9d0f104036"/>
      <w:bookmarkEnd w:id="4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7" w:name="bv1fc62e822a774edb8197ea6f82b421e5104039"/>
      <w:bookmarkEnd w:id="6"/>
      <w:r w:rsidRPr="00231E72">
        <w:rPr>
          <w:lang w:val="it-IT"/>
        </w:rPr>
        <w:t>Cassonetto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8" w:name="bv642e133a99f143aea585811a333152a8104042"/>
      <w:bookmarkEnd w:id="7"/>
      <w:r w:rsidRPr="00231E72">
        <w:rPr>
          <w:lang w:val="it-IT"/>
        </w:rPr>
        <w:t>Cassonetto 115 rettangolare con porta-intonaco</w:t>
      </w:r>
    </w:p>
    <w:p w:rsidR="00402FD7" w:rsidRPr="00231E72" w:rsidRDefault="00231E72">
      <w:pPr>
        <w:rPr>
          <w:lang w:val="it-IT"/>
        </w:rPr>
      </w:pPr>
      <w:r w:rsidRPr="00231E72">
        <w:rPr>
          <w:lang w:val="it-IT"/>
        </w:rPr>
        <w:t>Cassonetto in 2 parti: cassonetto e pannello revisione in alluminio estruso.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Aufzhlungszeichen1"/>
        <w:rPr>
          <w:lang w:val="it-IT"/>
        </w:rPr>
      </w:pPr>
      <w:r w:rsidRPr="00231E72">
        <w:rPr>
          <w:lang w:val="it-IT"/>
        </w:rPr>
        <w:t>Porta-intonaco composto da piastra porta-intonaco in EPS 30 da 10 mm e profilo porta-intonaco da 15 mm. (Spigolo porta-intonaco 7 mm)</w:t>
      </w:r>
    </w:p>
    <w:p w:rsidR="00402FD7" w:rsidRPr="00231E72" w:rsidRDefault="00231E72">
      <w:pPr>
        <w:pStyle w:val="Aufzhlungszeichen1"/>
        <w:rPr>
          <w:lang w:val="it-IT"/>
        </w:rPr>
      </w:pPr>
      <w:r w:rsidRPr="00231E72">
        <w:rPr>
          <w:lang w:val="it-IT"/>
        </w:rPr>
        <w:t>Grazie al listello intonaco laterale da 15 mm, la veletta di revisione è rimovibile ed è possibile la revisione del rullo avvolgitore verso il basso con intonaco applicato.</w:t>
      </w:r>
    </w:p>
    <w:p w:rsidR="00402FD7" w:rsidRPr="00231E72" w:rsidRDefault="00231E72">
      <w:pPr>
        <w:pStyle w:val="Aufzhlungszeichen1"/>
        <w:rPr>
          <w:lang w:val="it-IT"/>
        </w:rPr>
      </w:pPr>
      <w:r w:rsidRPr="00231E72">
        <w:rPr>
          <w:lang w:val="it-IT"/>
        </w:rPr>
        <w:t>Misure: 115x150 mm</w:t>
      </w:r>
    </w:p>
    <w:p w:rsidR="00402FD7" w:rsidRPr="00231E72" w:rsidRDefault="00231E72">
      <w:pPr>
        <w:pStyle w:val="Aufzhlungszeichen1"/>
        <w:rPr>
          <w:lang w:val="it-IT"/>
        </w:rPr>
      </w:pPr>
      <w:r w:rsidRPr="00231E72">
        <w:rPr>
          <w:lang w:val="it-IT"/>
        </w:rPr>
        <w:t>Il cassonetto viene innestato sulle guide laterali mediante testate in acciaio zincato.</w:t>
      </w:r>
    </w:p>
    <w:p w:rsidR="00402FD7" w:rsidRPr="00231E72" w:rsidRDefault="00231E72">
      <w:pPr>
        <w:pStyle w:val="Aufzhlungszeichen1"/>
        <w:rPr>
          <w:lang w:val="it-IT"/>
        </w:rPr>
      </w:pPr>
      <w:r w:rsidRPr="00231E72">
        <w:rPr>
          <w:lang w:val="it-IT"/>
        </w:rPr>
        <w:t>Profilo frontale nascosto all’interno del cassonetto in posizione chiusa.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9" w:name="bve339cdc078994f4fa769c900767b9d0f104053"/>
      <w:bookmarkEnd w:id="8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10" w:name="bv98862082a9e542588f7c84d37e03d4e0104056"/>
      <w:bookmarkEnd w:id="9"/>
      <w:r w:rsidRPr="00231E72">
        <w:rPr>
          <w:lang w:val="it-IT"/>
        </w:rPr>
        <w:t>Rullo avvolgitore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11" w:name="bvd261651322c44623a00456f2d3dc1244104059"/>
      <w:bookmarkEnd w:id="10"/>
      <w:r w:rsidRPr="00231E72">
        <w:rPr>
          <w:lang w:val="it-IT"/>
        </w:rPr>
        <w:t>Rullo avvolgitore in acciaio zincato galvanizzato ø63x1 mm; con capsule cilindro in plastica.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12" w:name="bve339cdc078994f4fa769c900767b9d0f104062"/>
      <w:bookmarkEnd w:id="11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13" w:name="bv515abecd892f41d9a7eb9234c15e7602104065"/>
      <w:bookmarkEnd w:id="12"/>
      <w:r w:rsidRPr="00231E72">
        <w:rPr>
          <w:lang w:val="it-IT"/>
        </w:rPr>
        <w:t>Guida a cavo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14" w:name="bva0c56130e233491fb841f6e24a186538104068"/>
      <w:bookmarkEnd w:id="13"/>
      <w:r w:rsidRPr="00231E72">
        <w:rPr>
          <w:lang w:val="it-IT"/>
        </w:rPr>
        <w:t>Standard: cavo in acciaio inox rivestito in poliammide</w:t>
      </w:r>
    </w:p>
    <w:p w:rsidR="00402FD7" w:rsidRPr="00231E72" w:rsidRDefault="00231E72">
      <w:pPr>
        <w:rPr>
          <w:lang w:val="it-IT"/>
        </w:rPr>
      </w:pPr>
      <w:r w:rsidRPr="00231E72">
        <w:rPr>
          <w:lang w:val="it-IT"/>
        </w:rPr>
        <w:t>Misura: ø2,5 mm</w:t>
      </w:r>
    </w:p>
    <w:p w:rsidR="00402FD7" w:rsidRPr="00231E72" w:rsidRDefault="00231E72">
      <w:pPr>
        <w:rPr>
          <w:lang w:val="it-IT"/>
        </w:rPr>
      </w:pPr>
      <w:r w:rsidRPr="00231E72">
        <w:rPr>
          <w:lang w:val="it-IT"/>
        </w:rPr>
        <w:t>Il cavo in acciaio viene assicurato all’estremità inferiore mediante un angolo di fissaggio o un supporto di fissaggio, utilizzando viti di fissaggio. Alternativamente, sono disponibili supporti cavo a pavimento. Nella parte superiore, il cavo metallica viene mantenuta alla tensione ottimale grazie all’apposito involucro pressato e alla molla integrata nel cassonetto.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15" w:name="bve339cdc078994f4fa769c900767b9d0f104073"/>
      <w:bookmarkEnd w:id="14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16" w:name="bv99bdc9aba0214f61bcd584f95d5de2a9104076"/>
      <w:bookmarkEnd w:id="15"/>
      <w:r w:rsidRPr="00231E72">
        <w:rPr>
          <w:lang w:val="it-IT"/>
        </w:rPr>
        <w:t>Frontalino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17" w:name="bv30cad58b186844dc84d076dd08d16d36104079"/>
      <w:bookmarkEnd w:id="16"/>
      <w:r w:rsidRPr="00231E72">
        <w:rPr>
          <w:lang w:val="it-IT"/>
        </w:rPr>
        <w:t>Tubo di caduta ø35 mm di alluminio estruso con contrappeso in acciaio infilato e calotte finali in plastica inserite nel cavo di guida.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18" w:name="bve339cdc078994f4fa769c900767b9d0f104082"/>
      <w:bookmarkEnd w:id="17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19" w:name="bv1c462e133fec4cb8b0a55f0ab73baf19104085"/>
      <w:bookmarkEnd w:id="18"/>
      <w:r w:rsidRPr="00231E72">
        <w:rPr>
          <w:lang w:val="it-IT"/>
        </w:rPr>
        <w:t>Azionamento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20" w:name="bvbdbe51b292c44b758510c1022cd77def104088"/>
      <w:bookmarkEnd w:id="19"/>
      <w:r w:rsidRPr="00231E72">
        <w:rPr>
          <w:lang w:val="it-IT"/>
        </w:rPr>
        <w:t xml:space="preserve">Motore tubolare con tensione d'esercizio da 230 V, 50 Hz, protezione IP 44. Prestazione (W) adattata alle dimensioni dell‘impianto. Livello emissione acustica &lt;= 70dB(A) sec. EN ISO 12100-2:2003. Installato nell‘albero di azionamento con interruttori di fine corsa integrati per la fine corsa superiore e inferiore. Interruttore di protezione termica contro il surriscaldamento. Di serie con 3 m di cavo senza spina </w:t>
      </w:r>
      <w:proofErr w:type="spellStart"/>
      <w:r w:rsidRPr="00231E72">
        <w:rPr>
          <w:lang w:val="it-IT"/>
        </w:rPr>
        <w:t>Hirschmann</w:t>
      </w:r>
      <w:proofErr w:type="spellEnd"/>
      <w:r w:rsidRPr="00231E72">
        <w:rPr>
          <w:lang w:val="it-IT"/>
        </w:rPr>
        <w:t xml:space="preserve">. Con sovrapprezzo cavo da 0,5 m con spina </w:t>
      </w:r>
      <w:proofErr w:type="spellStart"/>
      <w:r w:rsidRPr="00231E72">
        <w:rPr>
          <w:lang w:val="it-IT"/>
        </w:rPr>
        <w:t>Hirschmann</w:t>
      </w:r>
      <w:proofErr w:type="spellEnd"/>
      <w:r w:rsidRPr="00231E72">
        <w:rPr>
          <w:lang w:val="it-IT"/>
        </w:rPr>
        <w:t xml:space="preserve"> (STAS 3 con staffa di sicurezza cablata al motore) e </w:t>
      </w:r>
      <w:proofErr w:type="spellStart"/>
      <w:proofErr w:type="gramStart"/>
      <w:r w:rsidRPr="00231E72">
        <w:rPr>
          <w:lang w:val="it-IT"/>
        </w:rPr>
        <w:t>accopp</w:t>
      </w:r>
      <w:proofErr w:type="spellEnd"/>
      <w:r w:rsidRPr="00231E72">
        <w:rPr>
          <w:lang w:val="it-IT"/>
        </w:rPr>
        <w:t>.(</w:t>
      </w:r>
      <w:proofErr w:type="gramEnd"/>
      <w:r w:rsidRPr="00231E72">
        <w:rPr>
          <w:lang w:val="it-IT"/>
        </w:rPr>
        <w:t>STAK 3) per collegamento in costruzione.</w:t>
      </w:r>
    </w:p>
    <w:p w:rsidR="00402FD7" w:rsidRPr="00231E72" w:rsidRDefault="00402FD7">
      <w:pPr>
        <w:rPr>
          <w:lang w:val="it-IT"/>
        </w:rPr>
      </w:pPr>
    </w:p>
    <w:p w:rsidR="00402FD7" w:rsidRPr="00231E72" w:rsidRDefault="00231E72">
      <w:pPr>
        <w:rPr>
          <w:lang w:val="it-IT"/>
        </w:rPr>
      </w:pPr>
      <w:r w:rsidRPr="00231E72">
        <w:rPr>
          <w:lang w:val="it-IT"/>
        </w:rPr>
        <w:t>In alternativa:</w:t>
      </w:r>
    </w:p>
    <w:p w:rsidR="00402FD7" w:rsidRPr="00231E72" w:rsidRDefault="00231E72">
      <w:pPr>
        <w:rPr>
          <w:lang w:val="it-IT"/>
        </w:rPr>
      </w:pPr>
      <w:r w:rsidRPr="00231E72">
        <w:rPr>
          <w:lang w:val="it-IT"/>
        </w:rPr>
        <w:t>Motore tubolare con tensione azionamento 230 V, 50 Hz, tipo protezione IP 44 e ricevitore radio integrato.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21" w:name="bve339cdc078994f4fa769c900767b9d0f104094"/>
      <w:bookmarkEnd w:id="20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22" w:name="bvf5ed1fb3ad9743e2bd0fb5edeca0989e104097"/>
      <w:bookmarkEnd w:id="21"/>
      <w:r w:rsidRPr="00231E72">
        <w:rPr>
          <w:lang w:val="it-IT"/>
        </w:rPr>
        <w:t>Telo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23" w:name="bv78d13d181fa94cc0aa5794d6c7b9a02e104010"/>
      <w:bookmarkEnd w:id="22"/>
      <w:r w:rsidRPr="00231E72">
        <w:rPr>
          <w:lang w:val="it-IT"/>
        </w:rPr>
        <w:t>Tessuto in fibra di vetro, verniciato in PVC, difficilmente infiammabile in base a DIN 4102-1 B1, con elevata trasparenza e visibilità. Peso del telo di almeno 525g/m². Selezione di motivi in base alla collezione HELLA. Tipi di tessuto alternativi disponibili nelle dotazioni aggiuntive.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Default="00402FD7">
      <w:pPr>
        <w:rPr>
          <w:lang w:val="it-IT"/>
        </w:rPr>
      </w:pPr>
      <w:bookmarkStart w:id="24" w:name="bve339cdc078994f4fa769c900767b9d0f104010"/>
      <w:bookmarkEnd w:id="23"/>
    </w:p>
    <w:p w:rsidR="00007E9D" w:rsidRPr="00231E72" w:rsidRDefault="00007E9D">
      <w:pPr>
        <w:rPr>
          <w:lang w:val="it-IT"/>
        </w:rPr>
      </w:pP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25" w:name="bvf23b732f3f494ff18dc7bf3a77dd87ef104010"/>
      <w:bookmarkEnd w:id="24"/>
      <w:r w:rsidRPr="00231E72">
        <w:rPr>
          <w:lang w:val="it-IT"/>
        </w:rPr>
        <w:lastRenderedPageBreak/>
        <w:t>Verniciatura superfici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26" w:name="bv0c5fb39deea246a48784abb7c74a662a104010"/>
      <w:bookmarkEnd w:id="25"/>
      <w:r w:rsidRPr="00231E72">
        <w:rPr>
          <w:lang w:val="it-IT"/>
        </w:rPr>
        <w:t>Parti di alluminio verniciate a polvere nei colori standard senza sovrapprezzo. Colori speciali in base all’opuscolo “Mondi di colore HELLA” con sovrapprezzo.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27" w:name="bve339cdc078994f4fa769c900767b9d0f104011"/>
      <w:bookmarkEnd w:id="26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28" w:name="bv3d1d2684d27b460ca43ff85fbb4f94d7104011"/>
      <w:bookmarkEnd w:id="27"/>
      <w:r w:rsidRPr="00231E72">
        <w:rPr>
          <w:lang w:val="it-IT"/>
        </w:rPr>
        <w:t>Materiale di montaggio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rPr>
          <w:lang w:val="it-IT"/>
        </w:rPr>
      </w:pPr>
      <w:bookmarkStart w:id="29" w:name="bvbaa17064498e4f60a28ff761d0d65317104011"/>
      <w:bookmarkEnd w:id="28"/>
      <w:r w:rsidRPr="00231E72">
        <w:rPr>
          <w:lang w:val="it-IT"/>
        </w:rPr>
        <w:t>Elementi di collegamento, materiale di montaggio, tutti gli avvitamenti, i fissaggi e i collegamenti sono in acciaio inox A2.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30" w:name="bve339cdc078994f4fa769c900767b9d0f104012"/>
      <w:bookmarkEnd w:id="29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402FD7" w:rsidRPr="00231E72">
        <w:tc>
          <w:tcPr>
            <w:tcW w:w="750" w:type="pct"/>
          </w:tcPr>
          <w:p w:rsidR="00402FD7" w:rsidRPr="00231E72" w:rsidRDefault="00231E72">
            <w:pPr>
              <w:rPr>
                <w:lang w:val="it-IT"/>
              </w:rPr>
            </w:pPr>
            <w:bookmarkStart w:id="31" w:name="bvc20449933044489499c3478678c51be6104012"/>
            <w:bookmarkEnd w:id="30"/>
            <w:r w:rsidRPr="00231E72">
              <w:rPr>
                <w:lang w:val="it-IT"/>
              </w:rPr>
              <w:t>Unità: Pezzo</w:t>
            </w:r>
          </w:p>
        </w:tc>
        <w:tc>
          <w:tcPr>
            <w:tcW w:w="750" w:type="pct"/>
          </w:tcPr>
          <w:p w:rsidR="00402FD7" w:rsidRPr="00231E72" w:rsidRDefault="00402FD7">
            <w:pPr>
              <w:rPr>
                <w:lang w:val="it-IT"/>
              </w:rPr>
            </w:pPr>
          </w:p>
        </w:tc>
        <w:tc>
          <w:tcPr>
            <w:tcW w:w="500" w:type="pct"/>
          </w:tcPr>
          <w:p w:rsidR="00402FD7" w:rsidRPr="00231E72" w:rsidRDefault="00402FD7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402FD7" w:rsidRPr="00231E72" w:rsidRDefault="00402FD7">
            <w:pPr>
              <w:rPr>
                <w:lang w:val="it-IT"/>
              </w:rPr>
            </w:pPr>
          </w:p>
        </w:tc>
      </w:tr>
      <w:tr w:rsidR="00402FD7" w:rsidRPr="00231E72">
        <w:tc>
          <w:tcPr>
            <w:tcW w:w="750" w:type="pct"/>
          </w:tcPr>
          <w:p w:rsidR="00402FD7" w:rsidRPr="00231E72" w:rsidRDefault="00402FD7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lang w:val="it-IT"/>
              </w:rPr>
              <w:t>Quantità: ..............Pz</w:t>
            </w:r>
          </w:p>
        </w:tc>
        <w:tc>
          <w:tcPr>
            <w:tcW w:w="50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lang w:val="it-IT"/>
              </w:rPr>
              <w:t>PU: ..............</w:t>
            </w:r>
          </w:p>
        </w:tc>
        <w:tc>
          <w:tcPr>
            <w:tcW w:w="75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lang w:val="it-IT"/>
              </w:rPr>
              <w:t>PT: ..............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32" w:name="bve339cdc078994f4fa769c900767b9d0f104015"/>
      <w:bookmarkEnd w:id="31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33" w:name="bv721e4ee694e54d118b7dee2b73a07f42104015"/>
      <w:bookmarkEnd w:id="32"/>
      <w:r w:rsidRPr="00231E72">
        <w:rPr>
          <w:u w:val="single"/>
          <w:lang w:val="it-IT"/>
        </w:rPr>
        <w:t xml:space="preserve">Dotazioni opzionali per la tenda da sole intonaco cavo HELLA cassonetto 115 mm: </w:t>
      </w:r>
    </w:p>
    <w:p w:rsidR="00402FD7" w:rsidRPr="00231E72" w:rsidRDefault="00231E72">
      <w:pPr>
        <w:rPr>
          <w:lang w:val="it-IT"/>
        </w:rPr>
      </w:pPr>
      <w:r w:rsidRPr="00231E72">
        <w:rPr>
          <w:lang w:val="it-IT"/>
        </w:rPr>
        <w:t>(selezionare e apporre una croce sugli elementi corrispondenti)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34" w:name="bve339cdc078994f4fa769c900767b9d0f104016"/>
      <w:bookmarkEnd w:id="33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35" w:name="bv788b81c13a1f4dff90da1d2f278772af104016"/>
      <w:bookmarkEnd w:id="34"/>
      <w:r w:rsidRPr="00231E72">
        <w:rPr>
          <w:lang w:val="it-IT"/>
        </w:rPr>
        <w:t>azionamento a motore con ricevitore radio integrato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36" w:name="bv5d2a165380fa4a54b656b9342dfe93bb104016"/>
            <w:bookmarkEnd w:id="35"/>
            <w:r w:rsidRPr="00231E72">
              <w:rPr>
                <w:lang w:val="it-IT"/>
              </w:rPr>
              <w:t xml:space="preserve">azionamento a motore tubolare con tensione d'esercizio da 230 V, 50 Hz, protezione IP 44. Prestazione (W) adattata alle dimensioni dell‘impianto. Livello emissione acustica &lt;= 70dB(A) sec. EN ISO 12100-2:2003. Installato nell‘albero di azionamento con interruttori di fine corsa integrati per la fine corsa superiore e inferiore. Interruttore di protezione termica contro il surriscaldamento. Di serie con 3 m di cavo senza spina </w:t>
            </w:r>
            <w:proofErr w:type="spellStart"/>
            <w:r w:rsidRPr="00231E72">
              <w:rPr>
                <w:lang w:val="it-IT"/>
              </w:rPr>
              <w:t>Hirschmann</w:t>
            </w:r>
            <w:proofErr w:type="spellEnd"/>
            <w:r w:rsidRPr="00231E72">
              <w:rPr>
                <w:lang w:val="it-IT"/>
              </w:rPr>
              <w:t xml:space="preserve">. Con sovrapprezzo cavo da 0,5 m con spina </w:t>
            </w:r>
            <w:proofErr w:type="spellStart"/>
            <w:r w:rsidRPr="00231E72">
              <w:rPr>
                <w:lang w:val="it-IT"/>
              </w:rPr>
              <w:t>Hirschmann</w:t>
            </w:r>
            <w:proofErr w:type="spellEnd"/>
            <w:r w:rsidRPr="00231E72">
              <w:rPr>
                <w:lang w:val="it-IT"/>
              </w:rPr>
              <w:t xml:space="preserve"> (STAS 3 con staffa di sicurezza cablata al motore) e </w:t>
            </w:r>
            <w:proofErr w:type="spellStart"/>
            <w:proofErr w:type="gramStart"/>
            <w:r w:rsidRPr="00231E72">
              <w:rPr>
                <w:lang w:val="it-IT"/>
              </w:rPr>
              <w:t>accopp</w:t>
            </w:r>
            <w:proofErr w:type="spellEnd"/>
            <w:r w:rsidRPr="00231E72">
              <w:rPr>
                <w:lang w:val="it-IT"/>
              </w:rPr>
              <w:t>.(</w:t>
            </w:r>
            <w:proofErr w:type="gramEnd"/>
            <w:r w:rsidRPr="00231E72">
              <w:rPr>
                <w:lang w:val="it-IT"/>
              </w:rPr>
              <w:t>STAK 3) per collegamento in costruzione.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37" w:name="bve339cdc078994f4fa769c900767b9d0f104017"/>
      <w:bookmarkEnd w:id="36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38" w:name="bv3eb5da0fe35947c38e8d0db7a6e16a42104017"/>
      <w:bookmarkEnd w:id="37"/>
      <w:r w:rsidRPr="00231E72">
        <w:rPr>
          <w:lang w:val="it-IT"/>
        </w:rPr>
        <w:t>Supporti cavo alternativi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39" w:name="bvd1b2badc7b8d44f99f39c652ebae52d7104017"/>
            <w:bookmarkEnd w:id="38"/>
            <w:r w:rsidRPr="00231E72">
              <w:rPr>
                <w:lang w:val="it-IT"/>
              </w:rPr>
              <w:t>Lunghezza fissa dei supporti di 39-150 mm, in via opzionale con piastra base grande e foratura di fissaggio per bulloni per facciata PR con distanza di 90 mm.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40" w:name="bve339cdc078994f4fa769c900767b9d0f104018"/>
      <w:bookmarkEnd w:id="39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41" w:name="bvc724c9e6f8504f07a6ba42c242a8523c104018"/>
      <w:bookmarkEnd w:id="40"/>
      <w:r w:rsidRPr="00231E72">
        <w:rPr>
          <w:lang w:val="it-IT"/>
        </w:rPr>
        <w:t>Coibentazione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42" w:name="bv479d2afc10dc4b349233bfe6de7071c7104019"/>
            <w:bookmarkEnd w:id="41"/>
            <w:r w:rsidRPr="00231E72">
              <w:rPr>
                <w:lang w:val="it-IT"/>
              </w:rPr>
              <w:t>Isolamento posteriore del cassonetto in EPS 30 con spessore dell'isolamento da 20 mm e profilo di copertura in alluminio estruso con profilo isolante per un collegamento pulito alla facciata.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43" w:name="bve339cdc078994f4fa769c900767b9d0f104019"/>
      <w:bookmarkEnd w:id="42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44" w:name="bvc724c9e6f8504f07a6ba42c242a8523c104020"/>
      <w:bookmarkEnd w:id="43"/>
      <w:r w:rsidRPr="00231E72">
        <w:rPr>
          <w:lang w:val="it-IT"/>
        </w:rPr>
        <w:t>Coibentazione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45" w:name="bv67bebc7911344090a74bfaf8cf0438f6104020"/>
            <w:bookmarkEnd w:id="44"/>
            <w:r w:rsidRPr="00231E72">
              <w:rPr>
                <w:lang w:val="it-IT"/>
              </w:rPr>
              <w:t>Isolamento posteriore del cassonetto in EPS 30 con spessore dell'isolamento da 40 mm e profilo di copertura in alluminio estruso con profilo isolante per un collegamento pulito alla facciata.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46" w:name="bve339cdc078994f4fa769c900767b9d0f104021"/>
      <w:bookmarkEnd w:id="45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47" w:name="bv8147d169372d48c6a7cae662174fc54a104021"/>
      <w:bookmarkEnd w:id="46"/>
      <w:r w:rsidRPr="00231E72">
        <w:rPr>
          <w:lang w:val="it-IT"/>
        </w:rPr>
        <w:t>Tessuto in fibra di vetro verniciato in PVC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48" w:name="bv9bd25b2656874c3ba936d5162ef55da9104021"/>
            <w:bookmarkEnd w:id="47"/>
            <w:r w:rsidRPr="00231E72">
              <w:rPr>
                <w:lang w:val="it-IT"/>
              </w:rPr>
              <w:t>Tessuto in fibra di vetro verniciato in PVC, altamente resistente agli strappi, difficilmente infiammabile, resistente allo sporco, con alta protezione luce e termica. Peso del telo di almeno 600g/m².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49" w:name="bve339cdc078994f4fa769c900767b9d0f104022"/>
      <w:bookmarkEnd w:id="48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50" w:name="bvc5078e2a52004f3caabb71a107deb27b104022"/>
      <w:bookmarkEnd w:id="49"/>
      <w:r w:rsidRPr="00231E72">
        <w:rPr>
          <w:lang w:val="it-IT"/>
        </w:rPr>
        <w:t>Tessuto in poliestere verniciato in PVC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51" w:name="bv2a44a3cf6efe4c5ea97bcac0dbb5c2d5104023"/>
            <w:bookmarkEnd w:id="50"/>
            <w:r w:rsidRPr="00231E72">
              <w:rPr>
                <w:lang w:val="it-IT"/>
              </w:rPr>
              <w:t>Tessuto in poliestere verniciato in PVC, altamente resistente agli strappi, difficilmente infiammabile, resistente allo sporco, con alta protezione luce e termica. Peso del telo di almeno 320g/m².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52" w:name="bve339cdc078994f4fa769c900767b9d0f104023"/>
      <w:bookmarkEnd w:id="51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53" w:name="bvaf77977a4ef94964badde9a6368b9d69104024"/>
      <w:bookmarkEnd w:id="52"/>
      <w:r w:rsidRPr="00231E72">
        <w:rPr>
          <w:lang w:val="it-IT"/>
        </w:rPr>
        <w:t>Tessuto in poliestere privo di PVC – Screen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54" w:name="bv99257fc5e4d7419cbac9b21a1ca4eb08104024"/>
            <w:bookmarkEnd w:id="53"/>
            <w:r w:rsidRPr="00231E72">
              <w:rPr>
                <w:lang w:val="it-IT"/>
              </w:rPr>
              <w:t>Tessuto in poliestere privo di PVC con elevata protezione termica e dalla luce. Peso del telo di almeno 220g/m².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55" w:name="bve339cdc078994f4fa769c900767b9d0f104025"/>
      <w:bookmarkEnd w:id="54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56" w:name="bv306ccd62a48340cfac8dcc1979d691e5104025"/>
      <w:bookmarkEnd w:id="55"/>
      <w:r w:rsidRPr="00231E72">
        <w:rPr>
          <w:lang w:val="it-IT"/>
        </w:rPr>
        <w:lastRenderedPageBreak/>
        <w:t>Tessuto oscurante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57" w:name="bvbe8acee3079f4411878c52530d5dc023104025"/>
            <w:bookmarkEnd w:id="56"/>
            <w:r w:rsidRPr="00231E72">
              <w:rPr>
                <w:lang w:val="it-IT"/>
              </w:rPr>
              <w:t>Tessuto di poliestere o in fibra di vetro rivestito in PVC con strato oscurante. Peso del telo di almeno 650g/m². Selezione di motivi in base alla collezione HELLA.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58" w:name="bve339cdc078994f4fa769c900767b9d0f104026"/>
      <w:bookmarkEnd w:id="57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59" w:name="bvebcefaf331f6466bad300e9080a40380104026"/>
      <w:bookmarkEnd w:id="58"/>
      <w:r w:rsidRPr="00231E72">
        <w:rPr>
          <w:lang w:val="it-IT"/>
        </w:rPr>
        <w:t>Tessuto acrilico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60" w:name="bvd715f00cd1a943adbe1aa4e2486236d1104027"/>
            <w:bookmarkEnd w:id="59"/>
            <w:r w:rsidRPr="00231E72">
              <w:rPr>
                <w:lang w:val="it-IT"/>
              </w:rPr>
              <w:t>Tessuto acrilico 100% di marca, resistente alla luce e alle intemperie, impermeabile a sporco e olio, idrorepellente e resistente a strappi e al deterioramento. Peso del telo di almeno 280g/m². Selezione di motivi in base alla collezione HELLA (per gli impianti con orlo laterale guidato, possibili solo colori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61" w:name="bve339cdc078994f4fa769c900767b9d0f104027"/>
      <w:bookmarkEnd w:id="60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231E72">
      <w:pPr>
        <w:pStyle w:val="Bemerkung"/>
        <w:rPr>
          <w:lang w:val="it-IT"/>
        </w:rPr>
      </w:pPr>
      <w:bookmarkStart w:id="62" w:name="bv6ed438f423ec486fbbeec369bca1e95e104028"/>
      <w:bookmarkEnd w:id="61"/>
      <w:r w:rsidRPr="00231E72">
        <w:rPr>
          <w:lang w:val="it-IT"/>
        </w:rPr>
        <w:t>Poliestere</w:t>
      </w:r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Style w:val="SpalteTabelle2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805"/>
        <w:gridCol w:w="3402"/>
      </w:tblGrid>
      <w:tr w:rsidR="00402FD7" w:rsidRPr="00231E72">
        <w:tc>
          <w:tcPr>
            <w:tcW w:w="6806" w:type="dxa"/>
            <w:tcMar>
              <w:left w:w="0" w:type="dxa"/>
              <w:right w:w="0" w:type="dxa"/>
            </w:tcMar>
          </w:tcPr>
          <w:p w:rsidR="00402FD7" w:rsidRPr="00231E72" w:rsidRDefault="00231E72">
            <w:pPr>
              <w:rPr>
                <w:lang w:val="it-IT"/>
              </w:rPr>
            </w:pPr>
            <w:bookmarkStart w:id="63" w:name="bv1b5e54db252c445cbcf6e58418021a4c104028"/>
            <w:bookmarkEnd w:id="62"/>
            <w:r w:rsidRPr="00231E72">
              <w:rPr>
                <w:lang w:val="it-IT"/>
              </w:rPr>
              <w:t>Tessuto in poliestere 100% di marca, resistente alla luce e alle intemperie, repellente a sporco e olio, idrorepellente e resistente a strappi e a deterioramento. Peso del telo di almeno 280g/m². Di serie con orli cuciti. Selezione di motivi in base alla collezione HELLA (per gli impianti con orlo laterale guidato, possibili solo colori UNI).</w:t>
            </w:r>
          </w:p>
        </w:tc>
        <w:tc>
          <w:tcPr>
            <w:tcW w:w="3403" w:type="dxa"/>
            <w:tcMar>
              <w:left w:w="170" w:type="dxa"/>
              <w:right w:w="0" w:type="dxa"/>
            </w:tcMar>
          </w:tcPr>
          <w:p w:rsidR="00402FD7" w:rsidRPr="00231E72" w:rsidRDefault="00231E72">
            <w:pPr>
              <w:pStyle w:val="Zentriert"/>
              <w:rPr>
                <w:lang w:val="it-IT"/>
              </w:rPr>
            </w:pPr>
            <w:r w:rsidRPr="00231E72">
              <w:rPr>
                <w:lang w:val="it-IT"/>
              </w:rPr>
              <w:t>[      ]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p w:rsidR="00402FD7" w:rsidRPr="00231E72" w:rsidRDefault="00402FD7">
      <w:pPr>
        <w:rPr>
          <w:lang w:val="it-IT"/>
        </w:rPr>
      </w:pPr>
      <w:bookmarkStart w:id="64" w:name="bve339cdc078994f4fa769c900767b9d0f104029"/>
      <w:bookmarkEnd w:id="63"/>
    </w:p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83"/>
        <w:gridCol w:w="2784"/>
        <w:gridCol w:w="1856"/>
        <w:gridCol w:w="2784"/>
      </w:tblGrid>
      <w:tr w:rsidR="00402FD7" w:rsidRPr="00231E72">
        <w:tc>
          <w:tcPr>
            <w:tcW w:w="750" w:type="pct"/>
          </w:tcPr>
          <w:p w:rsidR="00402FD7" w:rsidRPr="00231E72" w:rsidRDefault="00231E72">
            <w:pPr>
              <w:rPr>
                <w:lang w:val="it-IT"/>
              </w:rPr>
            </w:pPr>
            <w:bookmarkStart w:id="65" w:name="bvc20449933044489499c3478678c51be6104029"/>
            <w:bookmarkEnd w:id="64"/>
            <w:r w:rsidRPr="00231E72">
              <w:rPr>
                <w:lang w:val="it-IT"/>
              </w:rPr>
              <w:t>Unità: Pezzo</w:t>
            </w:r>
          </w:p>
        </w:tc>
        <w:tc>
          <w:tcPr>
            <w:tcW w:w="750" w:type="pct"/>
          </w:tcPr>
          <w:p w:rsidR="00402FD7" w:rsidRPr="00231E72" w:rsidRDefault="00402FD7">
            <w:pPr>
              <w:rPr>
                <w:lang w:val="it-IT"/>
              </w:rPr>
            </w:pPr>
          </w:p>
        </w:tc>
        <w:tc>
          <w:tcPr>
            <w:tcW w:w="500" w:type="pct"/>
          </w:tcPr>
          <w:p w:rsidR="00402FD7" w:rsidRPr="00231E72" w:rsidRDefault="00402FD7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402FD7" w:rsidRPr="00231E72" w:rsidRDefault="00402FD7">
            <w:pPr>
              <w:rPr>
                <w:lang w:val="it-IT"/>
              </w:rPr>
            </w:pPr>
          </w:p>
        </w:tc>
      </w:tr>
      <w:tr w:rsidR="00402FD7" w:rsidRPr="00231E72">
        <w:tc>
          <w:tcPr>
            <w:tcW w:w="750" w:type="pct"/>
          </w:tcPr>
          <w:p w:rsidR="00402FD7" w:rsidRPr="00231E72" w:rsidRDefault="00402FD7">
            <w:pPr>
              <w:rPr>
                <w:lang w:val="it-IT"/>
              </w:rPr>
            </w:pPr>
          </w:p>
        </w:tc>
        <w:tc>
          <w:tcPr>
            <w:tcW w:w="75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lang w:val="it-IT"/>
              </w:rPr>
              <w:t>Quantità: ..............Pz</w:t>
            </w:r>
          </w:p>
        </w:tc>
        <w:tc>
          <w:tcPr>
            <w:tcW w:w="50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lang w:val="it-IT"/>
              </w:rPr>
              <w:t>PU: ..............</w:t>
            </w:r>
          </w:p>
        </w:tc>
        <w:tc>
          <w:tcPr>
            <w:tcW w:w="750" w:type="pct"/>
          </w:tcPr>
          <w:p w:rsidR="00402FD7" w:rsidRPr="00231E72" w:rsidRDefault="00231E72">
            <w:pPr>
              <w:rPr>
                <w:lang w:val="it-IT"/>
              </w:rPr>
            </w:pPr>
            <w:r w:rsidRPr="00231E72">
              <w:rPr>
                <w:lang w:val="it-IT"/>
              </w:rPr>
              <w:t>PT: ..............</w:t>
            </w:r>
          </w:p>
        </w:tc>
      </w:tr>
    </w:tbl>
    <w:p w:rsidR="00402FD7" w:rsidRPr="00231E72" w:rsidRDefault="00231E72">
      <w:pPr>
        <w:pStyle w:val="Abstand"/>
        <w:rPr>
          <w:lang w:val="it-IT"/>
        </w:rPr>
      </w:pPr>
      <w:r w:rsidRPr="00231E72">
        <w:rPr>
          <w:lang w:val="it-IT"/>
        </w:rPr>
        <w:t xml:space="preserve"> </w:t>
      </w:r>
    </w:p>
    <w:bookmarkEnd w:id="65"/>
    <w:bookmarkEnd w:id="0"/>
    <w:sectPr w:rsidR="00402FD7" w:rsidRPr="00231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7" w:h="16840" w:code="9"/>
      <w:pgMar w:top="454" w:right="850" w:bottom="850" w:left="85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7B" w:rsidRDefault="00231E72">
      <w:pPr>
        <w:spacing w:before="0" w:after="0"/>
      </w:pPr>
      <w:r>
        <w:separator/>
      </w:r>
    </w:p>
  </w:endnote>
  <w:endnote w:type="continuationSeparator" w:id="0">
    <w:p w:rsidR="0072797B" w:rsidRDefault="00231E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6812E6" w:rsidTr="006812E6">
      <w:tc>
        <w:tcPr>
          <w:tcW w:w="750" w:type="pct"/>
        </w:tcPr>
        <w:p w:rsidR="006812E6" w:rsidRDefault="00231E72">
          <w:pPr>
            <w:pStyle w:val="Fuzeil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3500" w:type="pct"/>
        </w:tcPr>
        <w:p w:rsidR="006812E6" w:rsidRDefault="00231E72" w:rsidP="006812E6">
          <w:pPr>
            <w:pStyle w:val="Fuzeile"/>
            <w:jc w:val="center"/>
          </w:pPr>
          <w:r>
            <w:t xml:space="preserve">Salvo </w:t>
          </w:r>
          <w:proofErr w:type="spellStart"/>
          <w:r>
            <w:t>modifiche</w:t>
          </w:r>
          <w:proofErr w:type="spellEnd"/>
          <w:r>
            <w:t xml:space="preserve"> </w:t>
          </w:r>
          <w:proofErr w:type="spellStart"/>
          <w:r>
            <w:t>tecniche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6812E6" w:rsidRDefault="00F41CF6">
          <w:pPr>
            <w:pStyle w:val="Fuzeile"/>
            <w:jc w:val="right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31"/>
      <w:gridCol w:w="7145"/>
      <w:gridCol w:w="1531"/>
    </w:tblGrid>
    <w:tr w:rsidR="000670AC" w:rsidTr="000670AC">
      <w:tc>
        <w:tcPr>
          <w:tcW w:w="750" w:type="pct"/>
        </w:tcPr>
        <w:p w:rsidR="000670AC" w:rsidRDefault="00F41CF6">
          <w:pPr>
            <w:pStyle w:val="Fuzeile"/>
          </w:pPr>
        </w:p>
      </w:tc>
      <w:tc>
        <w:tcPr>
          <w:tcW w:w="3500" w:type="pct"/>
        </w:tcPr>
        <w:p w:rsidR="000670AC" w:rsidRDefault="00231E72" w:rsidP="000670AC">
          <w:pPr>
            <w:pStyle w:val="Fuzeile"/>
            <w:jc w:val="center"/>
          </w:pPr>
          <w:r>
            <w:t xml:space="preserve">Salvo </w:t>
          </w:r>
          <w:proofErr w:type="spellStart"/>
          <w:r>
            <w:t>modifiche</w:t>
          </w:r>
          <w:proofErr w:type="spellEnd"/>
          <w:r>
            <w:t xml:space="preserve"> </w:t>
          </w:r>
          <w:proofErr w:type="spellStart"/>
          <w:r>
            <w:t>tecniche</w:t>
          </w:r>
          <w:proofErr w:type="spellEnd"/>
          <w:r>
            <w:t xml:space="preserve"> – 05/2022</w:t>
          </w:r>
        </w:p>
      </w:tc>
      <w:tc>
        <w:tcPr>
          <w:tcW w:w="750" w:type="pct"/>
          <w:tcMar>
            <w:left w:w="113" w:type="dxa"/>
          </w:tcMar>
        </w:tcPr>
        <w:p w:rsidR="000670AC" w:rsidRDefault="00231E72">
          <w:pPr>
            <w:pStyle w:val="Fuzeile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72" w:rsidRDefault="00231E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7B" w:rsidRDefault="00231E72">
      <w:pPr>
        <w:spacing w:before="0" w:after="0"/>
      </w:pPr>
      <w:r>
        <w:separator/>
      </w:r>
    </w:p>
  </w:footnote>
  <w:footnote w:type="continuationSeparator" w:id="0">
    <w:p w:rsidR="0072797B" w:rsidRDefault="00231E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6812E6" w:rsidTr="006812E6">
      <w:tc>
        <w:tcPr>
          <w:tcW w:w="7233" w:type="dxa"/>
          <w:vAlign w:val="bottom"/>
        </w:tcPr>
        <w:p w:rsidR="006812E6" w:rsidRPr="00A64EA2" w:rsidRDefault="00231E72" w:rsidP="006812E6">
          <w:pPr>
            <w:pStyle w:val="Kopfzeile"/>
            <w:jc w:val="left"/>
          </w:pPr>
          <w:proofErr w:type="spellStart"/>
          <w:r w:rsidRPr="00A64EA2">
            <w:t>Testo</w:t>
          </w:r>
          <w:proofErr w:type="spellEnd"/>
          <w:r w:rsidRPr="00A64EA2">
            <w:t xml:space="preserve"> per </w:t>
          </w:r>
          <w:proofErr w:type="spellStart"/>
          <w:r w:rsidRPr="00A64EA2">
            <w:t>gara</w:t>
          </w:r>
          <w:proofErr w:type="spellEnd"/>
          <w:r w:rsidRPr="00A64EA2">
            <w:t xml:space="preserve"> </w:t>
          </w:r>
          <w:proofErr w:type="spellStart"/>
          <w:r w:rsidRPr="00A64EA2">
            <w:t>d’appalto</w:t>
          </w:r>
          <w:proofErr w:type="spellEnd"/>
          <w:r w:rsidRPr="00A64EA2">
            <w:t xml:space="preserve"> |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6812E6" w:rsidRDefault="00231E72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4" name="Bild 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02FD7" w:rsidRDefault="00402FD7">
    <w:pPr>
      <w:pStyle w:val="AbstandZu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dotted" w:sz="8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573"/>
      <w:gridCol w:w="3634"/>
    </w:tblGrid>
    <w:tr w:rsidR="000670AC" w:rsidTr="000670AC">
      <w:tc>
        <w:tcPr>
          <w:tcW w:w="7233" w:type="dxa"/>
          <w:vAlign w:val="bottom"/>
        </w:tcPr>
        <w:p w:rsidR="000670AC" w:rsidRPr="00A64EA2" w:rsidRDefault="00231E72" w:rsidP="000670AC">
          <w:pPr>
            <w:pStyle w:val="Kopfzeile"/>
            <w:jc w:val="left"/>
          </w:pPr>
          <w:proofErr w:type="spellStart"/>
          <w:r w:rsidRPr="00A64EA2">
            <w:t>Testo</w:t>
          </w:r>
          <w:proofErr w:type="spellEnd"/>
          <w:r w:rsidRPr="00A64EA2">
            <w:t xml:space="preserve"> per </w:t>
          </w:r>
          <w:proofErr w:type="spellStart"/>
          <w:r w:rsidRPr="00A64EA2">
            <w:t>gara</w:t>
          </w:r>
          <w:proofErr w:type="spellEnd"/>
          <w:r w:rsidRPr="00A64EA2">
            <w:t xml:space="preserve"> </w:t>
          </w:r>
          <w:proofErr w:type="spellStart"/>
          <w:r w:rsidRPr="00A64EA2">
            <w:t>d’appalto</w:t>
          </w:r>
          <w:proofErr w:type="spellEnd"/>
          <w:r w:rsidRPr="00A64EA2">
            <w:t xml:space="preserve"> | HELLA</w:t>
          </w:r>
        </w:p>
      </w:tc>
      <w:tc>
        <w:tcPr>
          <w:tcW w:w="3987" w:type="dxa"/>
          <w:tcMar>
            <w:left w:w="113" w:type="dxa"/>
          </w:tcMar>
          <w:vAlign w:val="bottom"/>
        </w:tcPr>
        <w:p w:rsidR="000670AC" w:rsidRDefault="00231E72">
          <w:pPr>
            <w:pStyle w:val="Kopfzeile3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-17780</wp:posOffset>
                </wp:positionV>
                <wp:extent cx="790575" cy="361950"/>
                <wp:effectExtent l="0" t="0" r="9525" b="0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28A0092B-C50C-407E-A947-70E740481C1C">
                              <a14:useLocalDpi xmlns:a14="http://schemas.microsoft.com/office/drawing/2010/main" xmlns:w16cex="http://schemas.microsoft.com/office/word/2018/wordml/cex" xmlns:w16="http://schemas.microsoft.com/office/word/2018/wordml" xmlns:wpd="http://schemas.microsoft.com/office/word/2010/wordprocessingShape" xmlns:w10="urn:schemas-microsoft-com:office:word" xmlns:v="urn:schemas-microsoft-com:vml" xmlns:o="urn:schemas-microsoft-com:office:office" xmlns:w="http://schemas.openxmlformats.org/wordprocessingml/2006/main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02FD7" w:rsidRDefault="00402FD7">
    <w:pPr>
      <w:pStyle w:val="AbstandZu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72" w:rsidRDefault="00231E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686E"/>
    <w:multiLevelType w:val="multilevel"/>
    <w:tmpl w:val="0D8067A4"/>
    <w:lvl w:ilvl="0">
      <w:numFmt w:val="bullet"/>
      <w:pStyle w:val="berschrift1"/>
      <w:lvlText w:val=""/>
      <w:lvlJc w:val="left"/>
      <w:pPr>
        <w:tabs>
          <w:tab w:val="left" w:pos="0"/>
        </w:tabs>
        <w:ind w:left="0"/>
      </w:pPr>
    </w:lvl>
    <w:lvl w:ilvl="1">
      <w:numFmt w:val="bullet"/>
      <w:pStyle w:val="berschrift2"/>
      <w:lvlText w:val=""/>
      <w:lvlJc w:val="left"/>
      <w:pPr>
        <w:tabs>
          <w:tab w:val="left" w:pos="0"/>
        </w:tabs>
        <w:ind w:left="0"/>
      </w:pPr>
    </w:lvl>
    <w:lvl w:ilvl="2">
      <w:numFmt w:val="bullet"/>
      <w:pStyle w:val="berschrift3"/>
      <w:lvlText w:val=""/>
      <w:lvlJc w:val="left"/>
      <w:pPr>
        <w:tabs>
          <w:tab w:val="left" w:pos="0"/>
        </w:tabs>
        <w:ind w:left="0"/>
      </w:pPr>
    </w:lvl>
    <w:lvl w:ilvl="3">
      <w:numFmt w:val="bullet"/>
      <w:pStyle w:val="berschrift4"/>
      <w:lvlText w:val=""/>
      <w:lvlJc w:val="left"/>
      <w:pPr>
        <w:tabs>
          <w:tab w:val="left" w:pos="0"/>
        </w:tabs>
        <w:ind w:left="0"/>
      </w:pPr>
    </w:lvl>
    <w:lvl w:ilvl="4">
      <w:numFmt w:val="bullet"/>
      <w:pStyle w:val="berschrift5"/>
      <w:lvlText w:val=""/>
      <w:lvlJc w:val="left"/>
      <w:pPr>
        <w:tabs>
          <w:tab w:val="left" w:pos="0"/>
        </w:tabs>
        <w:ind w:left="0"/>
      </w:pPr>
    </w:lvl>
    <w:lvl w:ilvl="5">
      <w:numFmt w:val="bullet"/>
      <w:pStyle w:val="berschrift6"/>
      <w:lvlText w:val=""/>
      <w:lvlJc w:val="left"/>
      <w:pPr>
        <w:tabs>
          <w:tab w:val="left" w:pos="0"/>
        </w:tabs>
        <w:ind w:left="0"/>
      </w:pPr>
    </w:lvl>
    <w:lvl w:ilvl="6">
      <w:numFmt w:val="bullet"/>
      <w:pStyle w:val="berschrift7"/>
      <w:lvlText w:val=""/>
      <w:lvlJc w:val="left"/>
      <w:pPr>
        <w:tabs>
          <w:tab w:val="left" w:pos="0"/>
        </w:tabs>
        <w:ind w:left="0"/>
      </w:pPr>
    </w:lvl>
    <w:lvl w:ilvl="7">
      <w:numFmt w:val="bullet"/>
      <w:pStyle w:val="berschrift8"/>
      <w:lvlText w:val=""/>
      <w:lvlJc w:val="left"/>
      <w:pPr>
        <w:tabs>
          <w:tab w:val="left" w:pos="567"/>
        </w:tabs>
        <w:ind w:left="0"/>
      </w:pPr>
    </w:lvl>
    <w:lvl w:ilvl="8">
      <w:numFmt w:val="bullet"/>
      <w:pStyle w:val="berschrift9"/>
      <w:lvlText w:val=""/>
      <w:lvlJc w:val="left"/>
      <w:pPr>
        <w:tabs>
          <w:tab w:val="left" w:pos="567"/>
        </w:tabs>
        <w:ind w:left="0"/>
      </w:pPr>
    </w:lvl>
  </w:abstractNum>
  <w:abstractNum w:abstractNumId="1" w15:restartNumberingAfterBreak="0">
    <w:nsid w:val="0DF75F5B"/>
    <w:multiLevelType w:val="hybridMultilevel"/>
    <w:tmpl w:val="C296743C"/>
    <w:lvl w:ilvl="0" w:tplc="866073E4">
      <w:numFmt w:val="bullet"/>
      <w:pStyle w:val="HaAnwEndresultat"/>
      <w:lvlText w:val="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50B0EED4">
      <w:numFmt w:val="decimal"/>
      <w:lvlText w:val=""/>
      <w:lvlJc w:val="left"/>
    </w:lvl>
    <w:lvl w:ilvl="2" w:tplc="C42EB9E6">
      <w:numFmt w:val="decimal"/>
      <w:lvlText w:val=""/>
      <w:lvlJc w:val="left"/>
    </w:lvl>
    <w:lvl w:ilvl="3" w:tplc="1FC64CF0">
      <w:numFmt w:val="decimal"/>
      <w:lvlText w:val=""/>
      <w:lvlJc w:val="left"/>
    </w:lvl>
    <w:lvl w:ilvl="4" w:tplc="E656335E">
      <w:numFmt w:val="decimal"/>
      <w:lvlText w:val=""/>
      <w:lvlJc w:val="left"/>
    </w:lvl>
    <w:lvl w:ilvl="5" w:tplc="26AAB54A">
      <w:numFmt w:val="decimal"/>
      <w:lvlText w:val=""/>
      <w:lvlJc w:val="left"/>
    </w:lvl>
    <w:lvl w:ilvl="6" w:tplc="7A7205F0">
      <w:numFmt w:val="decimal"/>
      <w:lvlText w:val=""/>
      <w:lvlJc w:val="left"/>
    </w:lvl>
    <w:lvl w:ilvl="7" w:tplc="263E9666">
      <w:numFmt w:val="decimal"/>
      <w:lvlText w:val=""/>
      <w:lvlJc w:val="left"/>
    </w:lvl>
    <w:lvl w:ilvl="8" w:tplc="5DAE33DE">
      <w:numFmt w:val="decimal"/>
      <w:lvlText w:val=""/>
      <w:lvlJc w:val="left"/>
    </w:lvl>
  </w:abstractNum>
  <w:abstractNum w:abstractNumId="2" w15:restartNumberingAfterBreak="0">
    <w:nsid w:val="13CC243D"/>
    <w:multiLevelType w:val="hybridMultilevel"/>
    <w:tmpl w:val="000E9436"/>
    <w:lvl w:ilvl="0" w:tplc="5238C3D0">
      <w:numFmt w:val="bullet"/>
      <w:pStyle w:val="FMAufzhlungszeichen"/>
      <w:lvlText w:val="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B1C08EFA">
      <w:numFmt w:val="decimal"/>
      <w:lvlText w:val=""/>
      <w:lvlJc w:val="left"/>
    </w:lvl>
    <w:lvl w:ilvl="2" w:tplc="794E1D10">
      <w:numFmt w:val="decimal"/>
      <w:lvlText w:val=""/>
      <w:lvlJc w:val="left"/>
    </w:lvl>
    <w:lvl w:ilvl="3" w:tplc="79ECDC70">
      <w:numFmt w:val="decimal"/>
      <w:lvlText w:val=""/>
      <w:lvlJc w:val="left"/>
    </w:lvl>
    <w:lvl w:ilvl="4" w:tplc="61DC95DC">
      <w:numFmt w:val="decimal"/>
      <w:lvlText w:val=""/>
      <w:lvlJc w:val="left"/>
    </w:lvl>
    <w:lvl w:ilvl="5" w:tplc="928A5E5E">
      <w:numFmt w:val="decimal"/>
      <w:lvlText w:val=""/>
      <w:lvlJc w:val="left"/>
    </w:lvl>
    <w:lvl w:ilvl="6" w:tplc="A52C0C4E">
      <w:numFmt w:val="decimal"/>
      <w:lvlText w:val=""/>
      <w:lvlJc w:val="left"/>
    </w:lvl>
    <w:lvl w:ilvl="7" w:tplc="52CCDF76">
      <w:numFmt w:val="decimal"/>
      <w:lvlText w:val=""/>
      <w:lvlJc w:val="left"/>
    </w:lvl>
    <w:lvl w:ilvl="8" w:tplc="6F6E5F1E">
      <w:numFmt w:val="decimal"/>
      <w:lvlText w:val=""/>
      <w:lvlJc w:val="left"/>
    </w:lvl>
  </w:abstractNum>
  <w:abstractNum w:abstractNumId="3" w15:restartNumberingAfterBreak="0">
    <w:nsid w:val="1663152F"/>
    <w:multiLevelType w:val="hybridMultilevel"/>
    <w:tmpl w:val="D83AD21E"/>
    <w:lvl w:ilvl="0" w:tplc="6E6C8492">
      <w:numFmt w:val="bullet"/>
      <w:pStyle w:val="HaAnwAufzhlungszeichen"/>
      <w:lvlText w:val=""/>
      <w:lvlJc w:val="left"/>
      <w:pPr>
        <w:tabs>
          <w:tab w:val="left" w:pos="357"/>
        </w:tabs>
        <w:ind w:left="357" w:hanging="357"/>
      </w:pPr>
      <w:rPr>
        <w:rFonts w:ascii="Symbol" w:hAnsi="Symbol"/>
      </w:rPr>
    </w:lvl>
    <w:lvl w:ilvl="1" w:tplc="5AEC9D46">
      <w:numFmt w:val="decimal"/>
      <w:lvlText w:val=""/>
      <w:lvlJc w:val="left"/>
    </w:lvl>
    <w:lvl w:ilvl="2" w:tplc="0BAE6486">
      <w:numFmt w:val="decimal"/>
      <w:lvlText w:val=""/>
      <w:lvlJc w:val="left"/>
    </w:lvl>
    <w:lvl w:ilvl="3" w:tplc="E554509A">
      <w:numFmt w:val="decimal"/>
      <w:lvlText w:val=""/>
      <w:lvlJc w:val="left"/>
    </w:lvl>
    <w:lvl w:ilvl="4" w:tplc="9438B732">
      <w:numFmt w:val="decimal"/>
      <w:lvlText w:val=""/>
      <w:lvlJc w:val="left"/>
    </w:lvl>
    <w:lvl w:ilvl="5" w:tplc="973A15FA">
      <w:numFmt w:val="decimal"/>
      <w:lvlText w:val=""/>
      <w:lvlJc w:val="left"/>
    </w:lvl>
    <w:lvl w:ilvl="6" w:tplc="5A0A8B4A">
      <w:numFmt w:val="decimal"/>
      <w:lvlText w:val=""/>
      <w:lvlJc w:val="left"/>
    </w:lvl>
    <w:lvl w:ilvl="7" w:tplc="08EA7146">
      <w:numFmt w:val="decimal"/>
      <w:lvlText w:val=""/>
      <w:lvlJc w:val="left"/>
    </w:lvl>
    <w:lvl w:ilvl="8" w:tplc="00BEB5F4">
      <w:numFmt w:val="decimal"/>
      <w:lvlText w:val=""/>
      <w:lvlJc w:val="left"/>
    </w:lvl>
  </w:abstractNum>
  <w:abstractNum w:abstractNumId="4" w15:restartNumberingAfterBreak="0">
    <w:nsid w:val="18FC3984"/>
    <w:multiLevelType w:val="hybridMultilevel"/>
    <w:tmpl w:val="5E3818C2"/>
    <w:lvl w:ilvl="0" w:tplc="12E8AE88">
      <w:numFmt w:val="bullet"/>
      <w:pStyle w:val="HaAnwZwischenresultat"/>
      <w:lvlText w:val=""/>
      <w:lvlJc w:val="left"/>
      <w:pPr>
        <w:tabs>
          <w:tab w:val="left" w:pos="714"/>
        </w:tabs>
        <w:ind w:left="714" w:hanging="357"/>
      </w:pPr>
      <w:rPr>
        <w:rFonts w:ascii="Wingdings" w:hAnsi="Wingdings"/>
      </w:rPr>
    </w:lvl>
    <w:lvl w:ilvl="1" w:tplc="22405DF4">
      <w:numFmt w:val="decimal"/>
      <w:lvlText w:val=""/>
      <w:lvlJc w:val="left"/>
    </w:lvl>
    <w:lvl w:ilvl="2" w:tplc="D3E235D8">
      <w:numFmt w:val="decimal"/>
      <w:lvlText w:val=""/>
      <w:lvlJc w:val="left"/>
    </w:lvl>
    <w:lvl w:ilvl="3" w:tplc="169CCC68">
      <w:numFmt w:val="decimal"/>
      <w:lvlText w:val=""/>
      <w:lvlJc w:val="left"/>
    </w:lvl>
    <w:lvl w:ilvl="4" w:tplc="4D8E9E0A">
      <w:numFmt w:val="decimal"/>
      <w:lvlText w:val=""/>
      <w:lvlJc w:val="left"/>
    </w:lvl>
    <w:lvl w:ilvl="5" w:tplc="7B96C88C">
      <w:numFmt w:val="decimal"/>
      <w:lvlText w:val=""/>
      <w:lvlJc w:val="left"/>
    </w:lvl>
    <w:lvl w:ilvl="6" w:tplc="439E6F9E">
      <w:numFmt w:val="decimal"/>
      <w:lvlText w:val=""/>
      <w:lvlJc w:val="left"/>
    </w:lvl>
    <w:lvl w:ilvl="7" w:tplc="96C44590">
      <w:numFmt w:val="decimal"/>
      <w:lvlText w:val=""/>
      <w:lvlJc w:val="left"/>
    </w:lvl>
    <w:lvl w:ilvl="8" w:tplc="0CBE1892">
      <w:numFmt w:val="decimal"/>
      <w:lvlText w:val=""/>
      <w:lvlJc w:val="left"/>
    </w:lvl>
  </w:abstractNum>
  <w:abstractNum w:abstractNumId="5" w15:restartNumberingAfterBreak="0">
    <w:nsid w:val="2C7678B5"/>
    <w:multiLevelType w:val="multilevel"/>
    <w:tmpl w:val="21028ED8"/>
    <w:lvl w:ilvl="0">
      <w:numFmt w:val="bullet"/>
      <w:pStyle w:val="berschriftohneNummerierung1"/>
      <w:lvlText w:val=""/>
      <w:lvlJc w:val="left"/>
      <w:pPr>
        <w:tabs>
          <w:tab w:val="left" w:pos="0"/>
        </w:tabs>
        <w:ind w:left="0" w:firstLine="0"/>
      </w:pPr>
    </w:lvl>
    <w:lvl w:ilvl="1">
      <w:numFmt w:val="decimal"/>
      <w:pStyle w:val="berschriftohneNummerierung2"/>
      <w:lvlText w:val=""/>
      <w:lvlJc w:val="left"/>
    </w:lvl>
    <w:lvl w:ilvl="2">
      <w:numFmt w:val="decimal"/>
      <w:pStyle w:val="berschriftohneNummerierung3"/>
      <w:lvlText w:val=""/>
      <w:lvlJc w:val="left"/>
    </w:lvl>
    <w:lvl w:ilvl="3">
      <w:numFmt w:val="decimal"/>
      <w:pStyle w:val="berschriftohneNummerierung4"/>
      <w:lvlText w:val=""/>
      <w:lvlJc w:val="left"/>
    </w:lvl>
    <w:lvl w:ilvl="4">
      <w:numFmt w:val="decimal"/>
      <w:pStyle w:val="berschriftohneNummerierung5"/>
      <w:lvlText w:val=""/>
      <w:lvlJc w:val="left"/>
    </w:lvl>
    <w:lvl w:ilvl="5">
      <w:numFmt w:val="decimal"/>
      <w:pStyle w:val="berschriftohneNummerierung6"/>
      <w:lvlText w:val=""/>
      <w:lvlJc w:val="left"/>
    </w:lvl>
    <w:lvl w:ilvl="6">
      <w:numFmt w:val="decimal"/>
      <w:pStyle w:val="berschriftohneNummerierung7"/>
      <w:lvlText w:val=""/>
      <w:lvlJc w:val="left"/>
    </w:lvl>
    <w:lvl w:ilvl="7">
      <w:numFmt w:val="decimal"/>
      <w:pStyle w:val="berschriftohneNummerierung8"/>
      <w:lvlText w:val=""/>
      <w:lvlJc w:val="left"/>
    </w:lvl>
    <w:lvl w:ilvl="8">
      <w:numFmt w:val="decimal"/>
      <w:pStyle w:val="berschriftohneNummerierung9"/>
      <w:lvlText w:val=""/>
      <w:lvlJc w:val="left"/>
    </w:lvl>
  </w:abstractNum>
  <w:abstractNum w:abstractNumId="6" w15:restartNumberingAfterBreak="0">
    <w:nsid w:val="37B67A09"/>
    <w:multiLevelType w:val="multilevel"/>
    <w:tmpl w:val="EA043572"/>
    <w:lvl w:ilvl="0">
      <w:start w:val="1"/>
      <w:numFmt w:val="decimal"/>
      <w:pStyle w:val="Listennummer1"/>
      <w:lvlText w:val="%1."/>
      <w:lvlJc w:val="left"/>
      <w:pPr>
        <w:tabs>
          <w:tab w:val="left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left" w:pos="454"/>
        </w:tabs>
        <w:ind w:left="454" w:hanging="357"/>
      </w:pPr>
    </w:lvl>
    <w:lvl w:ilvl="2">
      <w:start w:val="1"/>
      <w:numFmt w:val="lowerRoman"/>
      <w:lvlText w:val="%3.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%4.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562BB"/>
    <w:multiLevelType w:val="hybridMultilevel"/>
    <w:tmpl w:val="F524F19A"/>
    <w:lvl w:ilvl="0" w:tplc="324CE292">
      <w:numFmt w:val="bullet"/>
      <w:pStyle w:val="SihiManahme"/>
      <w:lvlText w:val=""/>
      <w:lvlJc w:val="left"/>
      <w:pPr>
        <w:tabs>
          <w:tab w:val="left" w:pos="357"/>
        </w:tabs>
        <w:ind w:left="357" w:hanging="357"/>
      </w:pPr>
      <w:rPr>
        <w:rFonts w:ascii="Wingdings" w:hAnsi="Wingdings"/>
      </w:rPr>
    </w:lvl>
    <w:lvl w:ilvl="1" w:tplc="9460B8F4">
      <w:numFmt w:val="decimal"/>
      <w:lvlText w:val=""/>
      <w:lvlJc w:val="left"/>
    </w:lvl>
    <w:lvl w:ilvl="2" w:tplc="F1586EB8">
      <w:numFmt w:val="decimal"/>
      <w:lvlText w:val=""/>
      <w:lvlJc w:val="left"/>
    </w:lvl>
    <w:lvl w:ilvl="3" w:tplc="E5E63790">
      <w:numFmt w:val="decimal"/>
      <w:lvlText w:val=""/>
      <w:lvlJc w:val="left"/>
    </w:lvl>
    <w:lvl w:ilvl="4" w:tplc="15FA8F0A">
      <w:numFmt w:val="decimal"/>
      <w:lvlText w:val=""/>
      <w:lvlJc w:val="left"/>
    </w:lvl>
    <w:lvl w:ilvl="5" w:tplc="DD3A7424">
      <w:numFmt w:val="decimal"/>
      <w:lvlText w:val=""/>
      <w:lvlJc w:val="left"/>
    </w:lvl>
    <w:lvl w:ilvl="6" w:tplc="0206EF34">
      <w:numFmt w:val="decimal"/>
      <w:lvlText w:val=""/>
      <w:lvlJc w:val="left"/>
    </w:lvl>
    <w:lvl w:ilvl="7" w:tplc="1BD28C80">
      <w:numFmt w:val="decimal"/>
      <w:lvlText w:val=""/>
      <w:lvlJc w:val="left"/>
    </w:lvl>
    <w:lvl w:ilvl="8" w:tplc="7B781772">
      <w:numFmt w:val="decimal"/>
      <w:lvlText w:val=""/>
      <w:lvlJc w:val="left"/>
    </w:lvl>
  </w:abstractNum>
  <w:abstractNum w:abstractNumId="8" w15:restartNumberingAfterBreak="0">
    <w:nsid w:val="50E47ED8"/>
    <w:multiLevelType w:val="multilevel"/>
    <w:tmpl w:val="13449BB4"/>
    <w:lvl w:ilvl="0">
      <w:start w:val="1"/>
      <w:numFmt w:val="decimal"/>
      <w:pStyle w:val="Listennummer21"/>
      <w:lvlText w:val="(%1)"/>
      <w:lvlJc w:val="left"/>
      <w:pPr>
        <w:tabs>
          <w:tab w:val="left" w:pos="357"/>
        </w:tabs>
        <w:ind w:left="357" w:hanging="357"/>
      </w:pPr>
    </w:lvl>
    <w:lvl w:ilvl="1">
      <w:start w:val="1"/>
      <w:numFmt w:val="decimal"/>
      <w:lvlText w:val="(%1.%2)"/>
      <w:lvlJc w:val="left"/>
      <w:pPr>
        <w:tabs>
          <w:tab w:val="left" w:pos="454"/>
        </w:tabs>
        <w:ind w:left="454" w:hanging="357"/>
      </w:pPr>
    </w:lvl>
    <w:lvl w:ilvl="2">
      <w:start w:val="1"/>
      <w:numFmt w:val="decimal"/>
      <w:lvlText w:val="(%1.%2.%3)"/>
      <w:lvlJc w:val="left"/>
      <w:pPr>
        <w:tabs>
          <w:tab w:val="left" w:pos="680"/>
        </w:tabs>
        <w:ind w:left="680" w:hanging="357"/>
      </w:pPr>
    </w:lvl>
    <w:lvl w:ilvl="3">
      <w:start w:val="1"/>
      <w:numFmt w:val="decimal"/>
      <w:lvlText w:val="(%1.%2.%3.%4)"/>
      <w:lvlJc w:val="left"/>
      <w:pPr>
        <w:tabs>
          <w:tab w:val="left" w:pos="907"/>
        </w:tabs>
        <w:ind w:left="907" w:hanging="357"/>
      </w:pPr>
    </w:lvl>
    <w:lvl w:ilvl="4">
      <w:numFmt w:val="decimal"/>
      <w:lvlText w:val=""/>
      <w:lvlJc w:val="left"/>
      <w:pPr>
        <w:tabs>
          <w:tab w:val="left" w:pos="1134"/>
        </w:tabs>
        <w:ind w:left="1134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D3E0A"/>
    <w:multiLevelType w:val="hybridMultilevel"/>
    <w:tmpl w:val="7A522F6C"/>
    <w:lvl w:ilvl="0" w:tplc="A882EC34">
      <w:numFmt w:val="bullet"/>
      <w:pStyle w:val="Aufzhlungszeichen1"/>
      <w:lvlText w:val="-"/>
      <w:lvlJc w:val="left"/>
      <w:pPr>
        <w:tabs>
          <w:tab w:val="left" w:pos="227"/>
        </w:tabs>
        <w:ind w:left="227" w:hanging="227"/>
      </w:pPr>
    </w:lvl>
    <w:lvl w:ilvl="1" w:tplc="25082DB2">
      <w:numFmt w:val="bullet"/>
      <w:lvlText w:val="-"/>
      <w:lvlJc w:val="left"/>
      <w:pPr>
        <w:tabs>
          <w:tab w:val="left" w:pos="454"/>
        </w:tabs>
        <w:ind w:left="454" w:hanging="357"/>
      </w:pPr>
      <w:rPr>
        <w:rFonts w:ascii="Courier New" w:hAnsi="Courier New"/>
      </w:rPr>
    </w:lvl>
    <w:lvl w:ilvl="2" w:tplc="774E8DBA">
      <w:numFmt w:val="bullet"/>
      <w:lvlText w:val=""/>
      <w:lvlJc w:val="left"/>
      <w:pPr>
        <w:tabs>
          <w:tab w:val="left" w:pos="680"/>
        </w:tabs>
        <w:ind w:left="680" w:hanging="357"/>
      </w:pPr>
      <w:rPr>
        <w:rFonts w:ascii="Wingdings" w:hAnsi="Wingdings"/>
      </w:rPr>
    </w:lvl>
    <w:lvl w:ilvl="3" w:tplc="9ABC84C8">
      <w:numFmt w:val="bullet"/>
      <w:lvlText w:val=""/>
      <w:lvlJc w:val="left"/>
      <w:pPr>
        <w:tabs>
          <w:tab w:val="left" w:pos="907"/>
        </w:tabs>
        <w:ind w:left="907" w:hanging="357"/>
      </w:pPr>
      <w:rPr>
        <w:rFonts w:ascii="Symbol" w:hAnsi="Symbol"/>
      </w:rPr>
    </w:lvl>
    <w:lvl w:ilvl="4" w:tplc="517A360E">
      <w:numFmt w:val="bullet"/>
      <w:lvlText w:val=""/>
      <w:lvlJc w:val="left"/>
      <w:pPr>
        <w:tabs>
          <w:tab w:val="left" w:pos="1134"/>
        </w:tabs>
        <w:ind w:left="1134"/>
      </w:pPr>
    </w:lvl>
    <w:lvl w:ilvl="5" w:tplc="1BC0E828">
      <w:numFmt w:val="decimal"/>
      <w:lvlText w:val=""/>
      <w:lvlJc w:val="left"/>
    </w:lvl>
    <w:lvl w:ilvl="6" w:tplc="0E2021D0">
      <w:numFmt w:val="decimal"/>
      <w:lvlText w:val=""/>
      <w:lvlJc w:val="left"/>
    </w:lvl>
    <w:lvl w:ilvl="7" w:tplc="9C169EF2">
      <w:numFmt w:val="decimal"/>
      <w:lvlText w:val=""/>
      <w:lvlJc w:val="left"/>
    </w:lvl>
    <w:lvl w:ilvl="8" w:tplc="4D423200">
      <w:numFmt w:val="decimal"/>
      <w:lvlText w:val=""/>
      <w:lvlJc w:val="left"/>
    </w:lvl>
  </w:abstractNum>
  <w:abstractNum w:abstractNumId="10" w15:restartNumberingAfterBreak="0">
    <w:nsid w:val="5EFC3B3D"/>
    <w:multiLevelType w:val="hybridMultilevel"/>
    <w:tmpl w:val="8AC401F0"/>
    <w:lvl w:ilvl="0" w:tplc="90663BDE">
      <w:start w:val="1"/>
      <w:numFmt w:val="decimal"/>
      <w:pStyle w:val="HaAnwListennummer"/>
      <w:lvlText w:val="%1."/>
      <w:lvlJc w:val="left"/>
      <w:pPr>
        <w:tabs>
          <w:tab w:val="left" w:pos="357"/>
        </w:tabs>
        <w:ind w:left="357" w:hanging="357"/>
      </w:pPr>
    </w:lvl>
    <w:lvl w:ilvl="1" w:tplc="31C843AC">
      <w:numFmt w:val="decimal"/>
      <w:lvlText w:val=""/>
      <w:lvlJc w:val="left"/>
    </w:lvl>
    <w:lvl w:ilvl="2" w:tplc="7596962C">
      <w:numFmt w:val="decimal"/>
      <w:lvlText w:val=""/>
      <w:lvlJc w:val="left"/>
    </w:lvl>
    <w:lvl w:ilvl="3" w:tplc="814CBFC0">
      <w:numFmt w:val="decimal"/>
      <w:lvlText w:val=""/>
      <w:lvlJc w:val="left"/>
    </w:lvl>
    <w:lvl w:ilvl="4" w:tplc="9F5655B4">
      <w:numFmt w:val="decimal"/>
      <w:lvlText w:val=""/>
      <w:lvlJc w:val="left"/>
    </w:lvl>
    <w:lvl w:ilvl="5" w:tplc="54F49480">
      <w:numFmt w:val="decimal"/>
      <w:lvlText w:val=""/>
      <w:lvlJc w:val="left"/>
    </w:lvl>
    <w:lvl w:ilvl="6" w:tplc="83409A30">
      <w:numFmt w:val="decimal"/>
      <w:lvlText w:val=""/>
      <w:lvlJc w:val="left"/>
    </w:lvl>
    <w:lvl w:ilvl="7" w:tplc="D0AE2D9E">
      <w:numFmt w:val="decimal"/>
      <w:lvlText w:val=""/>
      <w:lvlJc w:val="left"/>
    </w:lvl>
    <w:lvl w:ilvl="8" w:tplc="8286B0AC">
      <w:numFmt w:val="decimal"/>
      <w:lvlText w:val=""/>
      <w:lvlJc w:val="left"/>
    </w:lvl>
  </w:abstractNum>
  <w:abstractNum w:abstractNumId="11" w15:restartNumberingAfterBreak="0">
    <w:nsid w:val="6A5E6C31"/>
    <w:multiLevelType w:val="hybridMultilevel"/>
    <w:tmpl w:val="DDE41028"/>
    <w:lvl w:ilvl="0" w:tplc="12A0C5B4">
      <w:numFmt w:val="bullet"/>
      <w:pStyle w:val="HinweisAufzaehlung"/>
      <w:lvlText w:val=""/>
      <w:lvlJc w:val="left"/>
      <w:pPr>
        <w:tabs>
          <w:tab w:val="left" w:pos="357"/>
        </w:tabs>
        <w:ind w:left="357" w:hanging="357"/>
      </w:pPr>
    </w:lvl>
    <w:lvl w:ilvl="1" w:tplc="14A69C30">
      <w:numFmt w:val="decimal"/>
      <w:lvlText w:val=""/>
      <w:lvlJc w:val="left"/>
    </w:lvl>
    <w:lvl w:ilvl="2" w:tplc="83A82706">
      <w:numFmt w:val="decimal"/>
      <w:lvlText w:val=""/>
      <w:lvlJc w:val="left"/>
    </w:lvl>
    <w:lvl w:ilvl="3" w:tplc="61B0FF20">
      <w:numFmt w:val="decimal"/>
      <w:lvlText w:val=""/>
      <w:lvlJc w:val="left"/>
    </w:lvl>
    <w:lvl w:ilvl="4" w:tplc="F1F836BC">
      <w:numFmt w:val="decimal"/>
      <w:lvlText w:val=""/>
      <w:lvlJc w:val="left"/>
    </w:lvl>
    <w:lvl w:ilvl="5" w:tplc="506C9D26">
      <w:numFmt w:val="decimal"/>
      <w:lvlText w:val=""/>
      <w:lvlJc w:val="left"/>
    </w:lvl>
    <w:lvl w:ilvl="6" w:tplc="5840248C">
      <w:numFmt w:val="decimal"/>
      <w:lvlText w:val=""/>
      <w:lvlJc w:val="left"/>
    </w:lvl>
    <w:lvl w:ilvl="7" w:tplc="7EE6E178">
      <w:numFmt w:val="decimal"/>
      <w:lvlText w:val=""/>
      <w:lvlJc w:val="left"/>
    </w:lvl>
    <w:lvl w:ilvl="8" w:tplc="6E22A6B6">
      <w:numFmt w:val="decimal"/>
      <w:lvlText w:val=""/>
      <w:lvlJc w:val="left"/>
    </w:lvl>
  </w:abstractNum>
  <w:abstractNum w:abstractNumId="12" w15:restartNumberingAfterBreak="0">
    <w:nsid w:val="75F45CB8"/>
    <w:multiLevelType w:val="hybridMultilevel"/>
    <w:tmpl w:val="A7D2D73C"/>
    <w:lvl w:ilvl="0" w:tplc="C5C24B3A">
      <w:numFmt w:val="bullet"/>
      <w:pStyle w:val="Aufzhlungszeichen21"/>
      <w:lvlText w:val="-"/>
      <w:lvlJc w:val="left"/>
      <w:pPr>
        <w:tabs>
          <w:tab w:val="left" w:pos="227"/>
        </w:tabs>
        <w:ind w:left="227" w:hanging="227"/>
      </w:pPr>
    </w:lvl>
    <w:lvl w:ilvl="1" w:tplc="60C4AE22">
      <w:numFmt w:val="bullet"/>
      <w:lvlText w:val="□"/>
      <w:lvlJc w:val="left"/>
      <w:pPr>
        <w:tabs>
          <w:tab w:val="left" w:pos="454"/>
        </w:tabs>
        <w:ind w:left="454" w:hanging="357"/>
      </w:pPr>
      <w:rPr>
        <w:rFonts w:ascii="Arial" w:hAnsi="Arial"/>
      </w:rPr>
    </w:lvl>
    <w:lvl w:ilvl="2" w:tplc="F71A4178">
      <w:numFmt w:val="bullet"/>
      <w:lvlText w:val="●"/>
      <w:lvlJc w:val="left"/>
      <w:pPr>
        <w:tabs>
          <w:tab w:val="left" w:pos="680"/>
        </w:tabs>
        <w:ind w:left="680" w:hanging="357"/>
      </w:pPr>
      <w:rPr>
        <w:rFonts w:ascii="Arial" w:hAnsi="Arial"/>
      </w:rPr>
    </w:lvl>
    <w:lvl w:ilvl="3" w:tplc="232E0AA2">
      <w:numFmt w:val="bullet"/>
      <w:lvlText w:val="○"/>
      <w:lvlJc w:val="left"/>
      <w:pPr>
        <w:tabs>
          <w:tab w:val="left" w:pos="907"/>
        </w:tabs>
        <w:ind w:left="907" w:hanging="357"/>
      </w:pPr>
      <w:rPr>
        <w:rFonts w:ascii="Arial" w:hAnsi="Arial"/>
      </w:rPr>
    </w:lvl>
    <w:lvl w:ilvl="4" w:tplc="65A02CB8">
      <w:numFmt w:val="bullet"/>
      <w:lvlText w:val=""/>
      <w:lvlJc w:val="left"/>
      <w:pPr>
        <w:tabs>
          <w:tab w:val="left" w:pos="1134"/>
        </w:tabs>
        <w:ind w:left="1134"/>
      </w:pPr>
    </w:lvl>
    <w:lvl w:ilvl="5" w:tplc="032888AA">
      <w:numFmt w:val="decimal"/>
      <w:lvlText w:val=""/>
      <w:lvlJc w:val="left"/>
    </w:lvl>
    <w:lvl w:ilvl="6" w:tplc="6F405D74">
      <w:numFmt w:val="decimal"/>
      <w:lvlText w:val=""/>
      <w:lvlJc w:val="left"/>
    </w:lvl>
    <w:lvl w:ilvl="7" w:tplc="B1C098D0">
      <w:numFmt w:val="decimal"/>
      <w:lvlText w:val=""/>
      <w:lvlJc w:val="left"/>
    </w:lvl>
    <w:lvl w:ilvl="8" w:tplc="FDF2ECB4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D"/>
    <w:rsid w:val="00007E9D"/>
    <w:rsid w:val="00231E72"/>
    <w:rsid w:val="00402FD7"/>
    <w:rsid w:val="00407240"/>
    <w:rsid w:val="004A70FD"/>
    <w:rsid w:val="0072797B"/>
    <w:rsid w:val="00F4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8F9D77-47AD-4771-BDBF-3441D2C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color w:val="000000"/>
        <w:sz w:val="18"/>
        <w:lang w:val="de-DE" w:eastAsia="de-DE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pPr>
      <w:keepNext/>
      <w:numPr>
        <w:numId w:val="1"/>
      </w:numPr>
      <w:spacing w:before="200" w:after="100"/>
      <w:outlineLvl w:val="0"/>
    </w:pPr>
    <w:rPr>
      <w:b/>
      <w:kern w:val="32"/>
      <w:sz w:val="36"/>
    </w:rPr>
  </w:style>
  <w:style w:type="paragraph" w:styleId="berschrift2">
    <w:name w:val="heading 2"/>
    <w:basedOn w:val="Standard"/>
    <w:pPr>
      <w:keepNext/>
      <w:numPr>
        <w:ilvl w:val="1"/>
        <w:numId w:val="1"/>
      </w:numPr>
      <w:spacing w:before="200" w:after="100"/>
      <w:outlineLvl w:val="1"/>
    </w:pPr>
    <w:rPr>
      <w:b/>
      <w:sz w:val="36"/>
    </w:rPr>
  </w:style>
  <w:style w:type="paragraph" w:styleId="berschrift3">
    <w:name w:val="heading 3"/>
    <w:basedOn w:val="Standard"/>
    <w:pPr>
      <w:keepNext/>
      <w:numPr>
        <w:ilvl w:val="2"/>
        <w:numId w:val="1"/>
      </w:numPr>
      <w:spacing w:before="200"/>
      <w:outlineLvl w:val="2"/>
    </w:pPr>
    <w:rPr>
      <w:b/>
      <w:sz w:val="36"/>
    </w:rPr>
  </w:style>
  <w:style w:type="paragraph" w:styleId="berschrift4">
    <w:name w:val="heading 4"/>
    <w:basedOn w:val="Standard"/>
    <w:pPr>
      <w:keepNext/>
      <w:numPr>
        <w:ilvl w:val="3"/>
        <w:numId w:val="1"/>
      </w:numPr>
      <w:spacing w:before="200"/>
      <w:outlineLvl w:val="3"/>
    </w:pPr>
    <w:rPr>
      <w:b/>
      <w:sz w:val="36"/>
    </w:rPr>
  </w:style>
  <w:style w:type="paragraph" w:styleId="berschrift5">
    <w:name w:val="heading 5"/>
    <w:basedOn w:val="Standard"/>
    <w:pPr>
      <w:keepNext/>
      <w:numPr>
        <w:ilvl w:val="4"/>
        <w:numId w:val="1"/>
      </w:numPr>
      <w:spacing w:before="200"/>
      <w:outlineLvl w:val="4"/>
    </w:pPr>
    <w:rPr>
      <w:b/>
      <w:sz w:val="36"/>
    </w:rPr>
  </w:style>
  <w:style w:type="paragraph" w:styleId="berschrift6">
    <w:name w:val="heading 6"/>
    <w:basedOn w:val="Standard"/>
    <w:pPr>
      <w:keepNext/>
      <w:numPr>
        <w:ilvl w:val="5"/>
        <w:numId w:val="1"/>
      </w:numPr>
      <w:spacing w:before="200"/>
      <w:outlineLvl w:val="5"/>
    </w:pPr>
    <w:rPr>
      <w:b/>
      <w:sz w:val="36"/>
    </w:rPr>
  </w:style>
  <w:style w:type="paragraph" w:styleId="berschrift7">
    <w:name w:val="heading 7"/>
    <w:basedOn w:val="Standard"/>
    <w:pPr>
      <w:keepNext/>
      <w:numPr>
        <w:ilvl w:val="6"/>
        <w:numId w:val="1"/>
      </w:numPr>
      <w:spacing w:before="160"/>
      <w:outlineLvl w:val="6"/>
    </w:pPr>
    <w:rPr>
      <w:b/>
      <w:sz w:val="22"/>
    </w:rPr>
  </w:style>
  <w:style w:type="paragraph" w:styleId="berschrift8">
    <w:name w:val="heading 8"/>
    <w:basedOn w:val="Standard"/>
    <w:pPr>
      <w:keepNext/>
      <w:numPr>
        <w:ilvl w:val="7"/>
        <w:numId w:val="1"/>
      </w:numPr>
      <w:spacing w:before="160"/>
      <w:outlineLvl w:val="7"/>
    </w:pPr>
    <w:rPr>
      <w:b/>
      <w:sz w:val="22"/>
    </w:rPr>
  </w:style>
  <w:style w:type="paragraph" w:styleId="berschrift9">
    <w:name w:val="heading 9"/>
    <w:basedOn w:val="Standard"/>
    <w:pPr>
      <w:keepNext/>
      <w:numPr>
        <w:ilvl w:val="8"/>
        <w:numId w:val="1"/>
      </w:numPr>
      <w:spacing w:before="16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tandZuKopfzeile">
    <w:name w:val="AbstandZuKopfzeile"/>
    <w:basedOn w:val="Standard"/>
    <w:pPr>
      <w:spacing w:before="0" w:after="0"/>
    </w:pPr>
    <w:rPr>
      <w:sz w:val="12"/>
    </w:rPr>
  </w:style>
  <w:style w:type="paragraph" w:styleId="Kopfzeile">
    <w:name w:val="header"/>
    <w:basedOn w:val="Standard"/>
    <w:pPr>
      <w:spacing w:before="160" w:after="0"/>
      <w:jc w:val="right"/>
    </w:pPr>
    <w:rPr>
      <w:b/>
    </w:rPr>
  </w:style>
  <w:style w:type="paragraph" w:customStyle="1" w:styleId="Abstand">
    <w:name w:val="Abstand"/>
    <w:basedOn w:val="Standard"/>
    <w:pPr>
      <w:spacing w:before="0" w:after="0"/>
    </w:pPr>
    <w:rPr>
      <w:sz w:val="6"/>
    </w:rPr>
  </w:style>
  <w:style w:type="paragraph" w:customStyle="1" w:styleId="Unsichtbar">
    <w:name w:val="Unsichtbar"/>
    <w:basedOn w:val="Standard"/>
    <w:pPr>
      <w:keepNext/>
    </w:pPr>
    <w:rPr>
      <w:b/>
      <w:vanish/>
    </w:rPr>
  </w:style>
  <w:style w:type="paragraph" w:styleId="Fuzeile">
    <w:name w:val="footer"/>
    <w:basedOn w:val="Standard"/>
  </w:style>
  <w:style w:type="paragraph" w:customStyle="1" w:styleId="SihiSignalwort">
    <w:name w:val="SihiSignalwort"/>
    <w:basedOn w:val="Standard"/>
    <w:pPr>
      <w:keepNext/>
    </w:pPr>
    <w:rPr>
      <w:b/>
    </w:rPr>
  </w:style>
  <w:style w:type="paragraph" w:customStyle="1" w:styleId="SihiArtUndQuelleDerGefahr">
    <w:name w:val="SihiArtUndQuelleDerGefahr"/>
    <w:basedOn w:val="Standard"/>
    <w:pPr>
      <w:keepNext/>
    </w:pPr>
    <w:rPr>
      <w:b/>
    </w:rPr>
  </w:style>
  <w:style w:type="paragraph" w:customStyle="1" w:styleId="SihiFolge">
    <w:name w:val="SihiFolge"/>
    <w:basedOn w:val="Standard"/>
    <w:pPr>
      <w:keepNext/>
    </w:pPr>
  </w:style>
  <w:style w:type="paragraph" w:customStyle="1" w:styleId="SihiManahme">
    <w:name w:val="SihiMaßnahme"/>
    <w:basedOn w:val="Standard"/>
    <w:pPr>
      <w:keepNext/>
      <w:numPr>
        <w:numId w:val="2"/>
      </w:numPr>
    </w:pPr>
  </w:style>
  <w:style w:type="paragraph" w:customStyle="1" w:styleId="SihiANSISignalwortGefahr">
    <w:name w:val="SihiANSISignalwortGefahr"/>
    <w:basedOn w:val="Standard"/>
    <w:pPr>
      <w:keepNext/>
      <w:jc w:val="center"/>
    </w:pPr>
    <w:rPr>
      <w:b/>
      <w:color w:val="FFFFFF"/>
      <w:sz w:val="32"/>
    </w:rPr>
  </w:style>
  <w:style w:type="paragraph" w:customStyle="1" w:styleId="UnsichtbarMitText">
    <w:name w:val="UnsichtbarMitText"/>
    <w:basedOn w:val="Standard"/>
    <w:pPr>
      <w:keepNext/>
    </w:pPr>
    <w:rPr>
      <w:b/>
      <w:vanish/>
    </w:rPr>
  </w:style>
  <w:style w:type="paragraph" w:customStyle="1" w:styleId="SihiANSISignalwortWarnung">
    <w:name w:val="SihiANSISignalwortWarnung"/>
    <w:basedOn w:val="Standard"/>
    <w:pPr>
      <w:keepNext/>
      <w:jc w:val="center"/>
    </w:pPr>
    <w:rPr>
      <w:b/>
      <w:sz w:val="32"/>
    </w:rPr>
  </w:style>
  <w:style w:type="paragraph" w:customStyle="1" w:styleId="SihiANSISignalwortVorsicht">
    <w:name w:val="SihiANSISignalwortVorsicht"/>
    <w:basedOn w:val="Standard"/>
    <w:pPr>
      <w:keepNext/>
      <w:jc w:val="center"/>
    </w:pPr>
    <w:rPr>
      <w:b/>
      <w:sz w:val="32"/>
    </w:rPr>
  </w:style>
  <w:style w:type="paragraph" w:customStyle="1" w:styleId="Hinweistext">
    <w:name w:val="Hinweistext"/>
    <w:basedOn w:val="Standard"/>
    <w:pPr>
      <w:keepNext/>
    </w:pPr>
  </w:style>
  <w:style w:type="paragraph" w:customStyle="1" w:styleId="Bild">
    <w:name w:val="Bild"/>
    <w:basedOn w:val="Standard"/>
    <w:pPr>
      <w:keepNext/>
      <w:spacing w:before="0" w:after="0"/>
    </w:pPr>
  </w:style>
  <w:style w:type="paragraph" w:customStyle="1" w:styleId="ListenTitel">
    <w:name w:val="ListenTitel"/>
    <w:basedOn w:val="Standard"/>
    <w:pPr>
      <w:keepNext/>
      <w:spacing w:after="60"/>
    </w:pPr>
    <w:rPr>
      <w:b/>
    </w:rPr>
  </w:style>
  <w:style w:type="paragraph" w:customStyle="1" w:styleId="Aufzhlungszeichen1">
    <w:name w:val="Aufzählungszeichen1"/>
    <w:basedOn w:val="Standard"/>
    <w:pPr>
      <w:keepNext/>
      <w:numPr>
        <w:numId w:val="3"/>
      </w:numPr>
      <w:spacing w:before="0" w:after="0"/>
    </w:pPr>
  </w:style>
  <w:style w:type="paragraph" w:customStyle="1" w:styleId="berschriftnichtinGliederung">
    <w:name w:val="Überschrift nicht in Gliederung"/>
    <w:basedOn w:val="Standard"/>
    <w:pPr>
      <w:keepNext/>
      <w:spacing w:before="200" w:after="120"/>
    </w:pPr>
    <w:rPr>
      <w:b/>
      <w:kern w:val="32"/>
      <w:sz w:val="36"/>
    </w:rPr>
  </w:style>
  <w:style w:type="paragraph" w:customStyle="1" w:styleId="Listennummer1">
    <w:name w:val="Listennummer1"/>
    <w:basedOn w:val="Standard"/>
    <w:pPr>
      <w:keepNext/>
      <w:numPr>
        <w:numId w:val="4"/>
      </w:numPr>
      <w:spacing w:before="0" w:after="0"/>
    </w:pPr>
  </w:style>
  <w:style w:type="paragraph" w:customStyle="1" w:styleId="HaAnwListennummer">
    <w:name w:val="HaAnwListennummer"/>
    <w:basedOn w:val="Standard"/>
    <w:pPr>
      <w:keepNext/>
      <w:numPr>
        <w:numId w:val="5"/>
      </w:numPr>
    </w:pPr>
  </w:style>
  <w:style w:type="paragraph" w:customStyle="1" w:styleId="HaAnwZielangabe">
    <w:name w:val="HaAnwZielangabe"/>
    <w:basedOn w:val="Standard"/>
    <w:pPr>
      <w:keepNext/>
    </w:pPr>
    <w:rPr>
      <w:b/>
    </w:rPr>
  </w:style>
  <w:style w:type="paragraph" w:customStyle="1" w:styleId="HaAnwZwischenresultat">
    <w:name w:val="HaAnwZwischenresultat"/>
    <w:basedOn w:val="Standard"/>
    <w:pPr>
      <w:keepNext/>
      <w:numPr>
        <w:numId w:val="6"/>
      </w:numPr>
    </w:pPr>
  </w:style>
  <w:style w:type="paragraph" w:customStyle="1" w:styleId="HaAnwEndresultat">
    <w:name w:val="HaAnwEndresultat"/>
    <w:basedOn w:val="Standard"/>
    <w:pPr>
      <w:keepNext/>
      <w:numPr>
        <w:numId w:val="7"/>
      </w:numPr>
    </w:pPr>
  </w:style>
  <w:style w:type="paragraph" w:customStyle="1" w:styleId="HaAnwAufzhlungszeichen">
    <w:name w:val="HaAnwAufzählungszeichen"/>
    <w:basedOn w:val="Standard"/>
    <w:pPr>
      <w:keepNext/>
      <w:numPr>
        <w:numId w:val="8"/>
      </w:numPr>
    </w:pPr>
  </w:style>
  <w:style w:type="paragraph" w:customStyle="1" w:styleId="Marginalie">
    <w:name w:val="Marginalie"/>
    <w:basedOn w:val="Standard"/>
    <w:pPr>
      <w:keepNext/>
      <w:framePr w:wrap="around" w:vAnchor="text" w:hAnchor="page"/>
      <w:spacing w:before="60"/>
    </w:pPr>
    <w:rPr>
      <w:b/>
    </w:rPr>
  </w:style>
  <w:style w:type="paragraph" w:customStyle="1" w:styleId="MarginalieRechtsbndig">
    <w:name w:val="MarginalieRechtsbündig"/>
    <w:basedOn w:val="Marginalie"/>
    <w:pPr>
      <w:framePr w:wrap="around"/>
      <w:jc w:val="right"/>
    </w:pPr>
  </w:style>
  <w:style w:type="paragraph" w:customStyle="1" w:styleId="MarginalieZentriert">
    <w:name w:val="MarginalieZentriert"/>
    <w:basedOn w:val="Marginalie"/>
    <w:pPr>
      <w:framePr w:wrap="around"/>
      <w:jc w:val="center"/>
    </w:pPr>
  </w:style>
  <w:style w:type="paragraph" w:styleId="Verzeichnis1">
    <w:name w:val="toc 1"/>
    <w:basedOn w:val="Standard"/>
    <w:pPr>
      <w:tabs>
        <w:tab w:val="right" w:leader="dot" w:pos="9639"/>
      </w:tabs>
      <w:spacing w:before="0" w:after="200"/>
    </w:pPr>
  </w:style>
  <w:style w:type="paragraph" w:styleId="Verzeichnis2">
    <w:name w:val="toc 2"/>
    <w:basedOn w:val="Standard"/>
    <w:pPr>
      <w:tabs>
        <w:tab w:val="right" w:leader="dot" w:pos="9639"/>
      </w:tabs>
      <w:spacing w:before="0" w:after="200"/>
    </w:pPr>
  </w:style>
  <w:style w:type="paragraph" w:styleId="Verzeichnis3">
    <w:name w:val="toc 3"/>
    <w:basedOn w:val="Standard"/>
    <w:pPr>
      <w:tabs>
        <w:tab w:val="right" w:leader="dot" w:pos="9639"/>
      </w:tabs>
      <w:spacing w:before="0" w:after="200"/>
    </w:pPr>
  </w:style>
  <w:style w:type="paragraph" w:customStyle="1" w:styleId="Zentriert">
    <w:name w:val="Zentriert"/>
    <w:basedOn w:val="Standard"/>
    <w:pPr>
      <w:keepNext/>
      <w:jc w:val="center"/>
    </w:pPr>
  </w:style>
  <w:style w:type="paragraph" w:customStyle="1" w:styleId="Bemerkung">
    <w:name w:val="Bemerkung"/>
    <w:basedOn w:val="Standard"/>
    <w:pPr>
      <w:keepNext/>
      <w:spacing w:after="60"/>
    </w:pPr>
    <w:rPr>
      <w:b/>
    </w:rPr>
  </w:style>
  <w:style w:type="paragraph" w:customStyle="1" w:styleId="Hervorgehoben">
    <w:name w:val="Hervorgehoben"/>
    <w:basedOn w:val="Standard"/>
    <w:pPr>
      <w:keepNext/>
      <w:spacing w:after="400"/>
    </w:pPr>
    <w:rPr>
      <w:b/>
    </w:rPr>
  </w:style>
  <w:style w:type="paragraph" w:customStyle="1" w:styleId="Taetigkeit">
    <w:name w:val="Taetigkeit"/>
    <w:basedOn w:val="Standard"/>
    <w:pPr>
      <w:keepNext/>
      <w:spacing w:after="40"/>
    </w:pPr>
    <w:rPr>
      <w:b/>
      <w:sz w:val="24"/>
    </w:rPr>
  </w:style>
  <w:style w:type="paragraph" w:customStyle="1" w:styleId="Rechtsbuendig">
    <w:name w:val="Rechtsbuendig"/>
    <w:basedOn w:val="Standard"/>
    <w:pPr>
      <w:keepNext/>
      <w:ind w:right="57"/>
      <w:jc w:val="right"/>
    </w:pPr>
  </w:style>
  <w:style w:type="paragraph" w:customStyle="1" w:styleId="HinweisAufzaehlung">
    <w:name w:val="HinweisAufzaehlung"/>
    <w:basedOn w:val="Standard"/>
    <w:pPr>
      <w:keepNext/>
      <w:numPr>
        <w:numId w:val="9"/>
      </w:numPr>
    </w:pPr>
  </w:style>
  <w:style w:type="paragraph" w:customStyle="1" w:styleId="HinweisSignalwort">
    <w:name w:val="HinweisSignalwort"/>
    <w:basedOn w:val="Standard"/>
    <w:pPr>
      <w:keepNext/>
    </w:pPr>
    <w:rPr>
      <w:b/>
    </w:rPr>
  </w:style>
  <w:style w:type="paragraph" w:customStyle="1" w:styleId="HinweisSymbol">
    <w:name w:val="HinweisSymbol"/>
    <w:basedOn w:val="Standard"/>
    <w:pPr>
      <w:keepNext/>
      <w:jc w:val="center"/>
    </w:pPr>
  </w:style>
  <w:style w:type="paragraph" w:styleId="Verzeichnis4">
    <w:name w:val="toc 4"/>
    <w:basedOn w:val="Standard"/>
    <w:pPr>
      <w:tabs>
        <w:tab w:val="right" w:leader="dot" w:pos="9639"/>
      </w:tabs>
      <w:spacing w:before="0" w:after="200"/>
    </w:pPr>
  </w:style>
  <w:style w:type="paragraph" w:customStyle="1" w:styleId="SihiSymbol">
    <w:name w:val="SihiSymbol"/>
    <w:basedOn w:val="Standard"/>
    <w:pPr>
      <w:jc w:val="center"/>
    </w:pPr>
  </w:style>
  <w:style w:type="paragraph" w:customStyle="1" w:styleId="ESBezeichnung">
    <w:name w:val="ESBezeichnung"/>
    <w:basedOn w:val="Standard"/>
    <w:pPr>
      <w:keepNext/>
    </w:pPr>
    <w:rPr>
      <w:sz w:val="40"/>
    </w:rPr>
  </w:style>
  <w:style w:type="paragraph" w:customStyle="1" w:styleId="ESBeschreibung">
    <w:name w:val="ESBeschreibung"/>
    <w:basedOn w:val="Standard"/>
    <w:pPr>
      <w:keepNext/>
      <w:jc w:val="center"/>
    </w:pPr>
    <w:rPr>
      <w:color w:val="FFFFFF"/>
      <w:sz w:val="28"/>
    </w:rPr>
  </w:style>
  <w:style w:type="paragraph" w:customStyle="1" w:styleId="ESWert">
    <w:name w:val="ESWert"/>
    <w:basedOn w:val="Standard"/>
    <w:pPr>
      <w:keepNext/>
      <w:spacing w:before="0"/>
      <w:jc w:val="center"/>
    </w:pPr>
    <w:rPr>
      <w:color w:val="FFFFFF"/>
      <w:sz w:val="100"/>
    </w:rPr>
  </w:style>
  <w:style w:type="paragraph" w:customStyle="1" w:styleId="FMTitelBezeichnung">
    <w:name w:val="FMTitelBezeichnung"/>
    <w:basedOn w:val="Standard"/>
    <w:pPr>
      <w:keepNext/>
    </w:pPr>
    <w:rPr>
      <w:b/>
    </w:rPr>
  </w:style>
  <w:style w:type="paragraph" w:customStyle="1" w:styleId="FMTitelUrsache">
    <w:name w:val="FMTitelUrsache"/>
    <w:basedOn w:val="Standard"/>
    <w:pPr>
      <w:keepNext/>
    </w:pPr>
    <w:rPr>
      <w:b/>
    </w:rPr>
  </w:style>
  <w:style w:type="paragraph" w:customStyle="1" w:styleId="FMInhaltBezeichnung">
    <w:name w:val="FMInhaltBezeichnung"/>
    <w:basedOn w:val="Standard"/>
    <w:pPr>
      <w:keepNext/>
    </w:pPr>
    <w:rPr>
      <w:b/>
    </w:rPr>
  </w:style>
  <w:style w:type="paragraph" w:customStyle="1" w:styleId="FMInhaltAbhilfe">
    <w:name w:val="FMInhaltAbhilfe"/>
    <w:basedOn w:val="Standard"/>
    <w:pPr>
      <w:keepNext/>
    </w:pPr>
  </w:style>
  <w:style w:type="paragraph" w:customStyle="1" w:styleId="FMInhaltAuswirkung">
    <w:name w:val="FMInhaltAuswirkung"/>
    <w:basedOn w:val="Standard"/>
    <w:pPr>
      <w:keepNext/>
    </w:pPr>
  </w:style>
  <w:style w:type="paragraph" w:customStyle="1" w:styleId="FMInhaltBeschreibung">
    <w:name w:val="FMInhaltBeschreibung"/>
    <w:basedOn w:val="Standard"/>
    <w:pPr>
      <w:keepNext/>
    </w:pPr>
  </w:style>
  <w:style w:type="paragraph" w:customStyle="1" w:styleId="FMInhaltKurzbeschreibung">
    <w:name w:val="FMInhaltKurzbeschreibung"/>
    <w:basedOn w:val="Standard"/>
    <w:pPr>
      <w:keepNext/>
    </w:pPr>
  </w:style>
  <w:style w:type="paragraph" w:customStyle="1" w:styleId="FMInhaltUrsache">
    <w:name w:val="FMInhaltUrsache"/>
    <w:basedOn w:val="Standard"/>
    <w:pPr>
      <w:keepNext/>
    </w:pPr>
  </w:style>
  <w:style w:type="paragraph" w:customStyle="1" w:styleId="FMTitelAbhilfe">
    <w:name w:val="FMTitelAbhilfe"/>
    <w:basedOn w:val="Standard"/>
    <w:pPr>
      <w:keepNext/>
    </w:pPr>
  </w:style>
  <w:style w:type="paragraph" w:customStyle="1" w:styleId="FMTitelAuswirkung">
    <w:name w:val="FMTitelAuswirkung"/>
    <w:basedOn w:val="Standard"/>
    <w:pPr>
      <w:keepNext/>
    </w:pPr>
  </w:style>
  <w:style w:type="paragraph" w:customStyle="1" w:styleId="FMTitelBeschreibung">
    <w:name w:val="FMTitelBeschreibung"/>
    <w:basedOn w:val="Standard"/>
    <w:pPr>
      <w:keepNext/>
    </w:pPr>
  </w:style>
  <w:style w:type="paragraph" w:customStyle="1" w:styleId="FMTitelKurzbeschreibung">
    <w:name w:val="FMTitelKurzbeschreibung"/>
    <w:basedOn w:val="Standard"/>
    <w:pPr>
      <w:keepNext/>
    </w:pPr>
  </w:style>
  <w:style w:type="paragraph" w:customStyle="1" w:styleId="FMAufzhlungszeichen">
    <w:name w:val="FMAufzählungszeichen"/>
    <w:basedOn w:val="Standard"/>
    <w:pPr>
      <w:keepNext/>
      <w:numPr>
        <w:numId w:val="10"/>
      </w:numPr>
    </w:pPr>
  </w:style>
  <w:style w:type="paragraph" w:customStyle="1" w:styleId="HaAnwSymbol">
    <w:name w:val="HaAnwSymbol"/>
    <w:basedOn w:val="Marginalie"/>
    <w:pPr>
      <w:framePr w:wrap="around"/>
    </w:pPr>
  </w:style>
  <w:style w:type="paragraph" w:customStyle="1" w:styleId="HaAnwberschrift">
    <w:name w:val="HaAnwÜberschrift"/>
    <w:basedOn w:val="Standard"/>
    <w:pPr>
      <w:keepNext/>
      <w:pBdr>
        <w:bottom w:val="single" w:sz="8" w:space="0" w:color="C0C0C0"/>
      </w:pBdr>
    </w:pPr>
    <w:rPr>
      <w:b/>
      <w:sz w:val="24"/>
    </w:rPr>
  </w:style>
  <w:style w:type="paragraph" w:customStyle="1" w:styleId="Legendeneintrag">
    <w:name w:val="Legendeneintrag"/>
    <w:basedOn w:val="Standard"/>
    <w:pPr>
      <w:keepNext/>
    </w:pPr>
  </w:style>
  <w:style w:type="paragraph" w:styleId="Abbildungsverzeichnis">
    <w:name w:val="table of figures"/>
    <w:basedOn w:val="Standard"/>
    <w:pPr>
      <w:tabs>
        <w:tab w:val="right" w:pos="7654"/>
      </w:tabs>
    </w:pPr>
  </w:style>
  <w:style w:type="paragraph" w:styleId="Beschriftung">
    <w:name w:val="caption"/>
    <w:basedOn w:val="Standard"/>
    <w:pPr>
      <w:keepNext/>
      <w:spacing w:before="20"/>
    </w:pPr>
  </w:style>
  <w:style w:type="paragraph" w:customStyle="1" w:styleId="DeckblattAbsatz">
    <w:name w:val="DeckblattAbsatz"/>
    <w:basedOn w:val="Standard"/>
    <w:pPr>
      <w:tabs>
        <w:tab w:val="right" w:pos="9072"/>
      </w:tabs>
      <w:spacing w:before="0" w:after="0"/>
      <w:jc w:val="center"/>
    </w:pPr>
    <w:rPr>
      <w:sz w:val="28"/>
    </w:rPr>
  </w:style>
  <w:style w:type="paragraph" w:styleId="Index1">
    <w:name w:val="index 1"/>
    <w:basedOn w:val="Standard"/>
    <w:pPr>
      <w:tabs>
        <w:tab w:val="right" w:pos="3969"/>
      </w:tabs>
    </w:pPr>
  </w:style>
  <w:style w:type="paragraph" w:styleId="Index2">
    <w:name w:val="index 2"/>
    <w:basedOn w:val="Standard"/>
    <w:pPr>
      <w:tabs>
        <w:tab w:val="right" w:pos="3969"/>
      </w:tabs>
      <w:ind w:left="284"/>
    </w:pPr>
  </w:style>
  <w:style w:type="paragraph" w:styleId="Indexberschrift">
    <w:name w:val="index heading"/>
    <w:basedOn w:val="Standard"/>
    <w:pPr>
      <w:tabs>
        <w:tab w:val="left" w:pos="850"/>
      </w:tabs>
      <w:spacing w:before="240" w:after="120"/>
      <w:ind w:left="567"/>
    </w:pPr>
    <w:rPr>
      <w:b/>
      <w:sz w:val="28"/>
    </w:rPr>
  </w:style>
  <w:style w:type="paragraph" w:customStyle="1" w:styleId="Verweis">
    <w:name w:val="Verweis"/>
    <w:pPr>
      <w:shd w:val="clear" w:color="auto" w:fill="DADADA"/>
      <w:spacing w:before="240" w:after="240"/>
    </w:pPr>
    <w:rPr>
      <w:rFonts w:ascii="Courier New" w:hAnsi="Courier New"/>
      <w:b/>
    </w:rPr>
  </w:style>
  <w:style w:type="paragraph" w:customStyle="1" w:styleId="berschriftohneNummerierung1">
    <w:name w:val="Überschrift ohne Nummerierung 1"/>
    <w:basedOn w:val="Standard"/>
    <w:pPr>
      <w:keepNext/>
      <w:numPr>
        <w:numId w:val="11"/>
      </w:numPr>
      <w:spacing w:before="280" w:after="100"/>
      <w:outlineLvl w:val="0"/>
    </w:pPr>
    <w:rPr>
      <w:b/>
      <w:kern w:val="32"/>
      <w:sz w:val="36"/>
    </w:rPr>
  </w:style>
  <w:style w:type="paragraph" w:customStyle="1" w:styleId="berschriftohneNummerierung2">
    <w:name w:val="Überschrift ohne Nummerierung 2"/>
    <w:basedOn w:val="Standard"/>
    <w:pPr>
      <w:keepNext/>
      <w:numPr>
        <w:ilvl w:val="1"/>
        <w:numId w:val="11"/>
      </w:numPr>
      <w:spacing w:before="160" w:after="120"/>
      <w:outlineLvl w:val="1"/>
    </w:pPr>
    <w:rPr>
      <w:b/>
      <w:sz w:val="28"/>
    </w:rPr>
  </w:style>
  <w:style w:type="paragraph" w:customStyle="1" w:styleId="berschriftohneNummerierung3">
    <w:name w:val="Überschrift ohne Nummerierung 3"/>
    <w:basedOn w:val="Standard"/>
    <w:pPr>
      <w:keepNext/>
      <w:numPr>
        <w:ilvl w:val="2"/>
        <w:numId w:val="11"/>
      </w:numPr>
      <w:spacing w:before="160"/>
      <w:outlineLvl w:val="2"/>
    </w:pPr>
    <w:rPr>
      <w:b/>
      <w:sz w:val="26"/>
    </w:rPr>
  </w:style>
  <w:style w:type="paragraph" w:customStyle="1" w:styleId="berschriftohneNummerierung4">
    <w:name w:val="Überschrift ohne Nummerierung 4"/>
    <w:basedOn w:val="Standard"/>
    <w:pPr>
      <w:keepNext/>
      <w:numPr>
        <w:ilvl w:val="3"/>
        <w:numId w:val="11"/>
      </w:numPr>
      <w:spacing w:before="160"/>
      <w:outlineLvl w:val="3"/>
    </w:pPr>
    <w:rPr>
      <w:b/>
      <w:sz w:val="22"/>
    </w:rPr>
  </w:style>
  <w:style w:type="paragraph" w:customStyle="1" w:styleId="berschriftohneNummerierung5">
    <w:name w:val="Überschrift ohne Nummerierung 5"/>
    <w:basedOn w:val="Standard"/>
    <w:pPr>
      <w:keepNext/>
      <w:numPr>
        <w:ilvl w:val="4"/>
        <w:numId w:val="11"/>
      </w:numPr>
      <w:spacing w:before="160"/>
      <w:outlineLvl w:val="4"/>
    </w:pPr>
    <w:rPr>
      <w:b/>
      <w:sz w:val="22"/>
    </w:rPr>
  </w:style>
  <w:style w:type="character" w:customStyle="1" w:styleId="Anweisung">
    <w:name w:val="Anweisung"/>
    <w:basedOn w:val="Absatz-Standardschriftart"/>
    <w:rPr>
      <w:b/>
    </w:rPr>
  </w:style>
  <w:style w:type="character" w:customStyle="1" w:styleId="Bedienung">
    <w:name w:val="Bedienung"/>
    <w:basedOn w:val="Absatz-Standardschriftart"/>
    <w:rPr>
      <w:rFonts w:ascii="Arial Black" w:hAnsi="Arial Black" w:hint="default"/>
    </w:rPr>
  </w:style>
  <w:style w:type="character" w:customStyle="1" w:styleId="Dateiname">
    <w:name w:val="Dateiname"/>
    <w:basedOn w:val="Absatz-Standardschriftart"/>
    <w:rPr>
      <w:i/>
    </w:rPr>
  </w:style>
  <w:style w:type="character" w:customStyle="1" w:styleId="Listing">
    <w:name w:val="Listing"/>
    <w:basedOn w:val="Absatz-Standardschriftart"/>
    <w:rPr>
      <w:rFonts w:ascii="Courier New" w:hAnsi="Courier New" w:hint="default"/>
    </w:rPr>
  </w:style>
  <w:style w:type="character" w:customStyle="1" w:styleId="Seitenzahl1">
    <w:name w:val="Seitenzahl1"/>
    <w:basedOn w:val="Absatz-Standardschriftart"/>
  </w:style>
  <w:style w:type="character" w:customStyle="1" w:styleId="Auszeichnung1">
    <w:name w:val="Auszeichnung1"/>
    <w:basedOn w:val="Absatz-Standardschriftart"/>
    <w:rPr>
      <w:b/>
    </w:rPr>
  </w:style>
  <w:style w:type="character" w:customStyle="1" w:styleId="Firmenname">
    <w:name w:val="Firmenname"/>
    <w:basedOn w:val="Absatz-Standardschriftart"/>
    <w:rPr>
      <w:caps/>
    </w:rPr>
  </w:style>
  <w:style w:type="character" w:customStyle="1" w:styleId="Auszeichnung2">
    <w:name w:val="Auszeichnung2"/>
    <w:basedOn w:val="Absatz-Standardschriftart"/>
    <w:rPr>
      <w:b/>
    </w:rPr>
  </w:style>
  <w:style w:type="paragraph" w:styleId="Verzeichnis5">
    <w:name w:val="toc 5"/>
    <w:basedOn w:val="Standard"/>
    <w:pPr>
      <w:tabs>
        <w:tab w:val="left" w:pos="850"/>
        <w:tab w:val="right" w:leader="dot" w:pos="9639"/>
      </w:tabs>
      <w:spacing w:before="0" w:after="200"/>
    </w:pPr>
  </w:style>
  <w:style w:type="paragraph" w:customStyle="1" w:styleId="Tabellentext1">
    <w:name w:val="Tabellentext1"/>
    <w:basedOn w:val="Standard"/>
    <w:pPr>
      <w:keepNext/>
    </w:pPr>
    <w:rPr>
      <w:b/>
      <w:sz w:val="14"/>
    </w:rPr>
  </w:style>
  <w:style w:type="character" w:styleId="Hyperlink">
    <w:name w:val="Hyperlink"/>
    <w:basedOn w:val="Absatz-Standardschriftart"/>
    <w:rPr>
      <w:rFonts w:ascii="Arial" w:hAnsi="Arial" w:cs="Arial" w:hint="default"/>
      <w:color w:val="0000FF"/>
      <w:sz w:val="20"/>
      <w:u w:val="single"/>
    </w:rPr>
  </w:style>
  <w:style w:type="character" w:customStyle="1" w:styleId="Auszeichnung3">
    <w:name w:val="Auszeichnung3"/>
    <w:basedOn w:val="Absatz-Standardschriftart"/>
  </w:style>
  <w:style w:type="character" w:styleId="Fett">
    <w:name w:val="Strong"/>
    <w:rPr>
      <w:b/>
    </w:rPr>
  </w:style>
  <w:style w:type="paragraph" w:customStyle="1" w:styleId="Kopfzeile2">
    <w:name w:val="Kopfzeile2"/>
    <w:basedOn w:val="Kopfzeile"/>
    <w:pPr>
      <w:spacing w:after="40"/>
    </w:pPr>
    <w:rPr>
      <w:sz w:val="34"/>
    </w:rPr>
  </w:style>
  <w:style w:type="character" w:customStyle="1" w:styleId="UnsichtbarMitTextZchn">
    <w:name w:val="UnsichtbarMitText Zchn"/>
    <w:rPr>
      <w:vanish/>
    </w:rPr>
  </w:style>
  <w:style w:type="paragraph" w:customStyle="1" w:styleId="ListenText">
    <w:name w:val="ListenText"/>
    <w:basedOn w:val="Standard"/>
  </w:style>
  <w:style w:type="paragraph" w:customStyle="1" w:styleId="SihiANSISignalwortVorsichtSachschaden">
    <w:name w:val="SihiANSISignalwortVorsichtSachschaden"/>
    <w:basedOn w:val="Standard"/>
    <w:pPr>
      <w:keepNext/>
      <w:jc w:val="center"/>
    </w:pPr>
    <w:rPr>
      <w:b/>
      <w:color w:val="FFFFFF"/>
      <w:sz w:val="32"/>
    </w:rPr>
  </w:style>
  <w:style w:type="character" w:customStyle="1" w:styleId="Datei">
    <w:name w:val="Datei"/>
    <w:rPr>
      <w:color w:val="0000FF"/>
      <w:u w:val="single"/>
    </w:rPr>
  </w:style>
  <w:style w:type="paragraph" w:customStyle="1" w:styleId="berschriftohneNummerierung8">
    <w:name w:val="Überschrift ohne Nummerierung 8"/>
    <w:basedOn w:val="Standard"/>
    <w:pPr>
      <w:keepNext/>
      <w:numPr>
        <w:ilvl w:val="7"/>
        <w:numId w:val="11"/>
      </w:numPr>
      <w:spacing w:before="160"/>
      <w:outlineLvl w:val="7"/>
    </w:pPr>
    <w:rPr>
      <w:b/>
      <w:sz w:val="22"/>
    </w:rPr>
  </w:style>
  <w:style w:type="paragraph" w:customStyle="1" w:styleId="berschriftohneNummerierung6">
    <w:name w:val="Überschrift ohne Nummerierung 6"/>
    <w:basedOn w:val="Standard"/>
    <w:pPr>
      <w:keepNext/>
      <w:numPr>
        <w:ilvl w:val="5"/>
        <w:numId w:val="11"/>
      </w:numPr>
      <w:spacing w:before="160"/>
      <w:outlineLvl w:val="5"/>
    </w:pPr>
    <w:rPr>
      <w:b/>
      <w:sz w:val="22"/>
    </w:rPr>
  </w:style>
  <w:style w:type="paragraph" w:customStyle="1" w:styleId="berschriftohneNummerierung7">
    <w:name w:val="Überschrift ohne Nummerierung 7"/>
    <w:basedOn w:val="Standard"/>
    <w:pPr>
      <w:keepNext/>
      <w:numPr>
        <w:ilvl w:val="6"/>
        <w:numId w:val="11"/>
      </w:numPr>
      <w:spacing w:before="160"/>
      <w:outlineLvl w:val="6"/>
    </w:pPr>
    <w:rPr>
      <w:b/>
      <w:sz w:val="22"/>
    </w:rPr>
  </w:style>
  <w:style w:type="paragraph" w:customStyle="1" w:styleId="berschriftohneNummerierung9">
    <w:name w:val="Überschrift ohne Nummerierung 9"/>
    <w:basedOn w:val="Standard"/>
    <w:pPr>
      <w:keepNext/>
      <w:numPr>
        <w:ilvl w:val="8"/>
        <w:numId w:val="11"/>
      </w:numPr>
      <w:spacing w:before="160"/>
      <w:outlineLvl w:val="8"/>
    </w:pPr>
    <w:rPr>
      <w:b/>
      <w:sz w:val="22"/>
    </w:rPr>
  </w:style>
  <w:style w:type="paragraph" w:customStyle="1" w:styleId="Kopfzeile3">
    <w:name w:val="Kopfzeile3"/>
    <w:basedOn w:val="Kopfzeile"/>
    <w:pPr>
      <w:spacing w:before="0"/>
    </w:pPr>
    <w:rPr>
      <w:sz w:val="10"/>
    </w:rPr>
  </w:style>
  <w:style w:type="paragraph" w:customStyle="1" w:styleId="Kopfzeile4">
    <w:name w:val="Kopfzeile4"/>
    <w:basedOn w:val="Kopfzeile"/>
  </w:style>
  <w:style w:type="paragraph" w:customStyle="1" w:styleId="Fuzeile2">
    <w:name w:val="Fußzeile2"/>
  </w:style>
  <w:style w:type="paragraph" w:customStyle="1" w:styleId="Fuzeile3">
    <w:name w:val="Fußzeile3"/>
  </w:style>
  <w:style w:type="paragraph" w:customStyle="1" w:styleId="Fuzeile4">
    <w:name w:val="Fußzeile4"/>
  </w:style>
  <w:style w:type="paragraph" w:customStyle="1" w:styleId="Zwischenberschrift">
    <w:name w:val="Zwischenüberschrift"/>
    <w:basedOn w:val="Standard"/>
    <w:pPr>
      <w:spacing w:before="120"/>
    </w:pPr>
    <w:rPr>
      <w:b/>
    </w:rPr>
  </w:style>
  <w:style w:type="paragraph" w:customStyle="1" w:styleId="Unterberschrift">
    <w:name w:val="Unterüberschrift"/>
    <w:basedOn w:val="Standard"/>
    <w:pPr>
      <w:spacing w:before="0" w:after="80"/>
    </w:pPr>
    <w:rPr>
      <w:i/>
    </w:rPr>
  </w:style>
  <w:style w:type="paragraph" w:customStyle="1" w:styleId="Tabellentext2">
    <w:name w:val="Tabellentext2"/>
    <w:basedOn w:val="Standard"/>
    <w:pPr>
      <w:keepNext/>
    </w:pPr>
  </w:style>
  <w:style w:type="paragraph" w:customStyle="1" w:styleId="Tabellentext03">
    <w:name w:val="Tabellentext03"/>
    <w:basedOn w:val="Standard"/>
    <w:pPr>
      <w:keepNext/>
    </w:pPr>
  </w:style>
  <w:style w:type="paragraph" w:customStyle="1" w:styleId="Tabellentext04">
    <w:name w:val="Tabellentext04"/>
    <w:basedOn w:val="Standard"/>
    <w:pPr>
      <w:keepNext/>
    </w:pPr>
  </w:style>
  <w:style w:type="paragraph" w:customStyle="1" w:styleId="Tabellentext05">
    <w:name w:val="Tabellentext05"/>
    <w:basedOn w:val="Standard"/>
    <w:pPr>
      <w:keepNext/>
    </w:pPr>
  </w:style>
  <w:style w:type="character" w:styleId="Funotenzeichen">
    <w:name w:val="footnote reference"/>
    <w:rPr>
      <w:vertAlign w:val="superscript"/>
    </w:rPr>
  </w:style>
  <w:style w:type="paragraph" w:customStyle="1" w:styleId="AbbildungsZaehler">
    <w:name w:val="AbbildungsZaehler"/>
    <w:basedOn w:val="SihiSymbol"/>
    <w:pPr>
      <w:spacing w:before="0" w:after="0"/>
    </w:pPr>
    <w:rPr>
      <w:b/>
      <w:sz w:val="32"/>
    </w:rPr>
  </w:style>
  <w:style w:type="paragraph" w:customStyle="1" w:styleId="BausteinInfoBaustein">
    <w:name w:val="BausteinInfoBaustein"/>
    <w:basedOn w:val="Standard"/>
    <w:pPr>
      <w:pBdr>
        <w:left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Erweitert">
    <w:name w:val="BausteinInfoErweitert"/>
    <w:basedOn w:val="Standard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D2E3FF"/>
      <w:tabs>
        <w:tab w:val="left" w:pos="1701"/>
      </w:tabs>
      <w:spacing w:before="0" w:after="0" w:line="200" w:lineRule="auto"/>
      <w:ind w:left="1701" w:hanging="1701"/>
    </w:pPr>
    <w:rPr>
      <w:rFonts w:ascii="Courier New" w:hAnsi="Courier New"/>
      <w:sz w:val="16"/>
    </w:rPr>
  </w:style>
  <w:style w:type="paragraph" w:customStyle="1" w:styleId="BausteinInfoKopf">
    <w:name w:val="BausteinInfoKopf"/>
    <w:basedOn w:val="Standard"/>
    <w:pPr>
      <w:pBdr>
        <w:top w:val="single" w:sz="4" w:space="0" w:color="808080"/>
        <w:left w:val="single" w:sz="4" w:space="0" w:color="808080"/>
        <w:right w:val="single" w:sz="4" w:space="0" w:color="808080"/>
      </w:pBdr>
      <w:shd w:val="clear" w:color="auto" w:fill="88C4FF"/>
      <w:tabs>
        <w:tab w:val="left" w:pos="1701"/>
      </w:tabs>
      <w:spacing w:after="0" w:line="200" w:lineRule="auto"/>
      <w:ind w:left="1701" w:hanging="1701"/>
    </w:pPr>
    <w:rPr>
      <w:rFonts w:ascii="Courier New" w:hAnsi="Courier New"/>
      <w:b/>
      <w:sz w:val="16"/>
    </w:rPr>
  </w:style>
  <w:style w:type="paragraph" w:customStyle="1" w:styleId="Tabellentext10">
    <w:name w:val="Tabellentext10"/>
    <w:basedOn w:val="Standard"/>
    <w:pPr>
      <w:keepNext/>
    </w:pPr>
  </w:style>
  <w:style w:type="paragraph" w:customStyle="1" w:styleId="Tabellentext06">
    <w:name w:val="Tabellentext06"/>
    <w:basedOn w:val="Standard"/>
    <w:pPr>
      <w:keepNext/>
    </w:pPr>
  </w:style>
  <w:style w:type="paragraph" w:customStyle="1" w:styleId="Tabellentext07">
    <w:name w:val="Tabellentext07"/>
    <w:basedOn w:val="Standard"/>
    <w:pPr>
      <w:keepNext/>
    </w:pPr>
  </w:style>
  <w:style w:type="paragraph" w:customStyle="1" w:styleId="Tabellentext08">
    <w:name w:val="Tabellentext08"/>
    <w:basedOn w:val="Standard"/>
    <w:pPr>
      <w:keepNext/>
    </w:pPr>
  </w:style>
  <w:style w:type="paragraph" w:customStyle="1" w:styleId="Tabellentext09">
    <w:name w:val="Tabellentext09"/>
    <w:basedOn w:val="Standard"/>
    <w:pPr>
      <w:keepNext/>
    </w:pPr>
  </w:style>
  <w:style w:type="paragraph" w:customStyle="1" w:styleId="Listennummer21">
    <w:name w:val="Listennummer 21"/>
    <w:basedOn w:val="Standard"/>
    <w:pPr>
      <w:keepNext/>
      <w:numPr>
        <w:numId w:val="12"/>
      </w:numPr>
    </w:pPr>
  </w:style>
  <w:style w:type="paragraph" w:customStyle="1" w:styleId="Aufzhlungszeichen21">
    <w:name w:val="Aufzählungszeichen 21"/>
    <w:basedOn w:val="Standard"/>
    <w:pPr>
      <w:keepNext/>
      <w:numPr>
        <w:numId w:val="13"/>
      </w:numPr>
    </w:pPr>
  </w:style>
  <w:style w:type="character" w:customStyle="1" w:styleId="Auszeichnung04">
    <w:name w:val="Auszeichnung04"/>
    <w:basedOn w:val="Absatz-Standardschriftart"/>
  </w:style>
  <w:style w:type="character" w:customStyle="1" w:styleId="Auszeichnung05">
    <w:name w:val="Auszeichnung05"/>
    <w:basedOn w:val="Absatz-Standardschriftart"/>
  </w:style>
  <w:style w:type="character" w:customStyle="1" w:styleId="Auszeichnung06">
    <w:name w:val="Auszeichnung06"/>
    <w:basedOn w:val="Absatz-Standardschriftart"/>
  </w:style>
  <w:style w:type="character" w:customStyle="1" w:styleId="Auszeichnung07">
    <w:name w:val="Auszeichnung07"/>
    <w:basedOn w:val="Absatz-Standardschriftart"/>
  </w:style>
  <w:style w:type="character" w:customStyle="1" w:styleId="Auszeichnung08">
    <w:name w:val="Auszeichnung08"/>
    <w:basedOn w:val="Absatz-Standardschriftart"/>
  </w:style>
  <w:style w:type="character" w:customStyle="1" w:styleId="Auszeichnung09">
    <w:name w:val="Auszeichnung09"/>
    <w:basedOn w:val="Absatz-Standardschriftart"/>
  </w:style>
  <w:style w:type="character" w:customStyle="1" w:styleId="Auszeichnung10">
    <w:name w:val="Auszeichnung10"/>
    <w:basedOn w:val="Absatz-Standardschriftart"/>
  </w:style>
  <w:style w:type="paragraph" w:customStyle="1" w:styleId="SihiANSIArtUndQuelleDerGefahrGefahr">
    <w:name w:val="SihiANSIArtUndQuelleDerGefahrGefahr"/>
    <w:basedOn w:val="SihiArtUndQuelleDerGefahr"/>
  </w:style>
  <w:style w:type="paragraph" w:customStyle="1" w:styleId="SihiANSIArtUndQuelleDerGefahrVorsicht">
    <w:name w:val="SihiANSIArtUndQuelleDerGefahrVorsicht"/>
    <w:basedOn w:val="SihiArtUndQuelleDerGefahr"/>
  </w:style>
  <w:style w:type="paragraph" w:customStyle="1" w:styleId="SihiANSIArtUndQuelleDerGefahrHinweis">
    <w:name w:val="SihiANSIArtUndQuelleDerGefahrHinweis"/>
    <w:basedOn w:val="SihiArtUndQuelleDerGefahr"/>
  </w:style>
  <w:style w:type="paragraph" w:customStyle="1" w:styleId="SihiANSIArtUndQuelleDerGefahrWarnung">
    <w:name w:val="SihiANSIArtUndQuelleDerGefahrWarnung"/>
    <w:basedOn w:val="SihiArtUndQuelleDerGefahr"/>
  </w:style>
  <w:style w:type="paragraph" w:customStyle="1" w:styleId="SihiANSIFolgeGefahr">
    <w:name w:val="SihiANSIFolgeGefahr"/>
    <w:basedOn w:val="SihiFolge"/>
  </w:style>
  <w:style w:type="paragraph" w:customStyle="1" w:styleId="SihiANSIFolgeVorsicht">
    <w:name w:val="SihiANSIFolgeVorsicht"/>
    <w:basedOn w:val="SihiFolge"/>
  </w:style>
  <w:style w:type="paragraph" w:customStyle="1" w:styleId="SihiANSIFolgeHinweis">
    <w:name w:val="SihiANSIFolgeHinweis"/>
    <w:basedOn w:val="SihiFolge"/>
  </w:style>
  <w:style w:type="paragraph" w:customStyle="1" w:styleId="SihiANSIFolgeWarnung">
    <w:name w:val="SihiANSIFolgeWarnung"/>
    <w:basedOn w:val="SihiFolge"/>
  </w:style>
  <w:style w:type="paragraph" w:customStyle="1" w:styleId="SihiANSIManahmeGefahr">
    <w:name w:val="SihiANSIMaßnahmeGefahr"/>
    <w:basedOn w:val="SihiManahme"/>
  </w:style>
  <w:style w:type="paragraph" w:customStyle="1" w:styleId="SihiANSIManahmeVorsicht">
    <w:name w:val="SihiANSIMaßnahmeVorsicht"/>
    <w:basedOn w:val="SihiManahme"/>
  </w:style>
  <w:style w:type="paragraph" w:customStyle="1" w:styleId="SihiANSIManahmeHinweis">
    <w:name w:val="SihiANSIMaßnahmeHinweis"/>
    <w:basedOn w:val="SihiManahme"/>
  </w:style>
  <w:style w:type="paragraph" w:customStyle="1" w:styleId="SihiANSIManahmeWarnung">
    <w:name w:val="SihiANSIMaßnahmeWarnung"/>
    <w:basedOn w:val="SihiManahme"/>
  </w:style>
  <w:style w:type="paragraph" w:customStyle="1" w:styleId="SihiANSISymbolGefahr">
    <w:name w:val="SihiANSISymbolGefahr"/>
    <w:basedOn w:val="SihiSymbol"/>
  </w:style>
  <w:style w:type="paragraph" w:customStyle="1" w:styleId="SihiANSISymbolVorsicht">
    <w:name w:val="SihiANSISymbolVorsicht"/>
    <w:basedOn w:val="SihiSymbol"/>
  </w:style>
  <w:style w:type="paragraph" w:customStyle="1" w:styleId="SihiANSISymbolHinweis">
    <w:name w:val="SihiANSISymbolHinweis"/>
    <w:basedOn w:val="SihiSymbol"/>
  </w:style>
  <w:style w:type="paragraph" w:customStyle="1" w:styleId="SihiANSISymbolWarnung">
    <w:name w:val="SihiANSISymbolWarnung"/>
    <w:basedOn w:val="SihiSymbol"/>
  </w:style>
  <w:style w:type="paragraph" w:customStyle="1" w:styleId="Absatzformatierung01">
    <w:name w:val="Absatzformatierung01"/>
    <w:basedOn w:val="Standard"/>
    <w:pPr>
      <w:keepNext/>
    </w:pPr>
  </w:style>
  <w:style w:type="paragraph" w:customStyle="1" w:styleId="Absatzformatierung02">
    <w:name w:val="Absatzformatierung02"/>
    <w:basedOn w:val="Standard"/>
    <w:pPr>
      <w:keepNext/>
    </w:pPr>
  </w:style>
  <w:style w:type="paragraph" w:customStyle="1" w:styleId="Absatzformatierung03">
    <w:name w:val="Absatzformatierung03"/>
    <w:basedOn w:val="Standard"/>
    <w:pPr>
      <w:keepNext/>
    </w:pPr>
  </w:style>
  <w:style w:type="paragraph" w:customStyle="1" w:styleId="Absatzformatierung04">
    <w:name w:val="Absatzformatierung04"/>
    <w:basedOn w:val="Standard"/>
    <w:pPr>
      <w:keepNext/>
    </w:pPr>
  </w:style>
  <w:style w:type="paragraph" w:customStyle="1" w:styleId="Absatzformatierung05">
    <w:name w:val="Absatzformatierung05"/>
    <w:basedOn w:val="Standard"/>
    <w:pPr>
      <w:keepNext/>
    </w:pPr>
  </w:style>
  <w:style w:type="paragraph" w:customStyle="1" w:styleId="Absatzformatierung06">
    <w:name w:val="Absatzformatierung06"/>
    <w:basedOn w:val="Standard"/>
    <w:pPr>
      <w:keepNext/>
    </w:pPr>
  </w:style>
  <w:style w:type="paragraph" w:customStyle="1" w:styleId="Absatzformatierung07">
    <w:name w:val="Absatzformatierung07"/>
    <w:basedOn w:val="Standard"/>
    <w:pPr>
      <w:keepNext/>
    </w:pPr>
  </w:style>
  <w:style w:type="paragraph" w:customStyle="1" w:styleId="Absatzformatierung08">
    <w:name w:val="Absatzformatierung08"/>
    <w:basedOn w:val="Standard"/>
    <w:pPr>
      <w:keepNext/>
    </w:pPr>
  </w:style>
  <w:style w:type="paragraph" w:customStyle="1" w:styleId="Absatzformatierung09">
    <w:name w:val="Absatzformatierung09"/>
    <w:basedOn w:val="Standard"/>
    <w:pPr>
      <w:keepNext/>
    </w:pPr>
  </w:style>
  <w:style w:type="paragraph" w:customStyle="1" w:styleId="Absatzformatierung10">
    <w:name w:val="Absatzformatierung10"/>
    <w:basedOn w:val="Standard"/>
    <w:pPr>
      <w:keepNext/>
    </w:pPr>
  </w:style>
  <w:style w:type="paragraph" w:customStyle="1" w:styleId="Absatzformatierung11">
    <w:name w:val="Absatzformatierung11"/>
    <w:basedOn w:val="Standard"/>
    <w:pPr>
      <w:keepNext/>
    </w:pPr>
  </w:style>
  <w:style w:type="paragraph" w:customStyle="1" w:styleId="Absatzformatierung12">
    <w:name w:val="Absatzformatierung12"/>
    <w:basedOn w:val="Standard"/>
    <w:pPr>
      <w:keepNext/>
    </w:pPr>
  </w:style>
  <w:style w:type="paragraph" w:customStyle="1" w:styleId="Absatzformatierung13">
    <w:name w:val="Absatzformatierung13"/>
    <w:basedOn w:val="Standard"/>
    <w:pPr>
      <w:keepNext/>
    </w:pPr>
  </w:style>
  <w:style w:type="paragraph" w:customStyle="1" w:styleId="Absatzformatierung14">
    <w:name w:val="Absatzformatierung14"/>
    <w:basedOn w:val="Standard"/>
    <w:pPr>
      <w:keepNext/>
    </w:pPr>
  </w:style>
  <w:style w:type="paragraph" w:customStyle="1" w:styleId="Griffleiste">
    <w:name w:val="Griffleiste"/>
    <w:basedOn w:val="Standard"/>
    <w:pPr>
      <w:keepNext/>
      <w:jc w:val="center"/>
    </w:pPr>
  </w:style>
  <w:style w:type="character" w:customStyle="1" w:styleId="Auszeichnung11">
    <w:name w:val="Auszeichnung11"/>
    <w:basedOn w:val="Absatz-Standardschriftart"/>
  </w:style>
  <w:style w:type="character" w:customStyle="1" w:styleId="Auszeichnung12">
    <w:name w:val="Auszeichnung12"/>
    <w:basedOn w:val="Absatz-Standardschriftart"/>
  </w:style>
  <w:style w:type="character" w:customStyle="1" w:styleId="Auszeichnung13">
    <w:name w:val="Auszeichnung13"/>
    <w:basedOn w:val="Absatz-Standardschriftart"/>
  </w:style>
  <w:style w:type="character" w:customStyle="1" w:styleId="Auszeichnung14">
    <w:name w:val="Auszeichnung14"/>
    <w:basedOn w:val="Absatz-Standardschriftart"/>
  </w:style>
  <w:style w:type="character" w:customStyle="1" w:styleId="Auszeichnung15">
    <w:name w:val="Auszeichnung15"/>
    <w:basedOn w:val="Absatz-Standardschriftart"/>
  </w:style>
  <w:style w:type="character" w:customStyle="1" w:styleId="Auszeichnung16">
    <w:name w:val="Auszeichnung16"/>
    <w:basedOn w:val="Absatz-Standardschriftart"/>
  </w:style>
  <w:style w:type="character" w:customStyle="1" w:styleId="Auszeichnung17">
    <w:name w:val="Auszeichnung17"/>
    <w:basedOn w:val="Absatz-Standardschriftart"/>
  </w:style>
  <w:style w:type="character" w:customStyle="1" w:styleId="Auszeichnung18">
    <w:name w:val="Auszeichnung18"/>
    <w:basedOn w:val="Absatz-Standardschriftart"/>
  </w:style>
  <w:style w:type="character" w:customStyle="1" w:styleId="Auszeichnung19">
    <w:name w:val="Auszeichnung19"/>
    <w:basedOn w:val="Absatz-Standardschriftart"/>
  </w:style>
  <w:style w:type="character" w:customStyle="1" w:styleId="Auszeichnung20">
    <w:name w:val="Auszeichnung20"/>
    <w:basedOn w:val="Absatz-Standardschriftart"/>
  </w:style>
  <w:style w:type="character" w:customStyle="1" w:styleId="Auszeichnung21">
    <w:name w:val="Auszeichnung21"/>
    <w:basedOn w:val="Absatz-Standardschriftart"/>
  </w:style>
  <w:style w:type="character" w:customStyle="1" w:styleId="Auszeichnung22">
    <w:name w:val="Auszeichnung22"/>
    <w:basedOn w:val="Absatz-Standardschriftart"/>
  </w:style>
  <w:style w:type="character" w:customStyle="1" w:styleId="Auszeichnung23">
    <w:name w:val="Auszeichnung23"/>
    <w:basedOn w:val="Absatz-Standardschriftart"/>
  </w:style>
  <w:style w:type="character" w:customStyle="1" w:styleId="Auszeichnung24">
    <w:name w:val="Auszeichnung24"/>
    <w:basedOn w:val="Absatz-Standardschriftart"/>
  </w:style>
  <w:style w:type="character" w:customStyle="1" w:styleId="Auszeichnung25">
    <w:name w:val="Auszeichnung25"/>
    <w:basedOn w:val="Absatz-Standardschriftart"/>
  </w:style>
  <w:style w:type="paragraph" w:customStyle="1" w:styleId="SihiANSISignalwortSicheresArbeiten">
    <w:name w:val="SihiANSISignalwortSicheresArbeiten"/>
    <w:basedOn w:val="Standard"/>
    <w:pPr>
      <w:keepNext/>
      <w:jc w:val="center"/>
    </w:pPr>
    <w:rPr>
      <w:b/>
      <w:color w:val="FFFFFF"/>
      <w:sz w:val="32"/>
    </w:rPr>
  </w:style>
  <w:style w:type="paragraph" w:customStyle="1" w:styleId="SihiANSIArtUndQuelleDerGefahrSicheresArbeiten">
    <w:name w:val="SihiANSIArtUndQuelleDerGefahrSicheresArbeiten"/>
    <w:basedOn w:val="SihiArtUndQuelleDerGefahr"/>
  </w:style>
  <w:style w:type="paragraph" w:customStyle="1" w:styleId="SihiANSIFolgeSicheresArbeiten">
    <w:name w:val="SihiANSIFolgeSicheresArbeiten"/>
    <w:basedOn w:val="SihiFolge"/>
  </w:style>
  <w:style w:type="paragraph" w:customStyle="1" w:styleId="SihiANSIManahmeSicheresArbeiten">
    <w:name w:val="SihiANSIMaßnahmeSicheresArbeiten"/>
    <w:basedOn w:val="SihiManahme"/>
  </w:style>
  <w:style w:type="paragraph" w:customStyle="1" w:styleId="SihiANSISymbolSicheresArbeiten">
    <w:name w:val="SihiANSISymbolSicheresArbeiten"/>
    <w:basedOn w:val="SihiSymbol"/>
  </w:style>
  <w:style w:type="paragraph" w:customStyle="1" w:styleId="RessourceDetailInfoText">
    <w:name w:val="RessourceDetailInfoText"/>
    <w:basedOn w:val="Standard"/>
    <w:pPr>
      <w:spacing w:before="0" w:after="0"/>
    </w:pPr>
    <w:rPr>
      <w:color w:val="585858"/>
      <w:sz w:val="22"/>
    </w:rPr>
  </w:style>
  <w:style w:type="paragraph" w:customStyle="1" w:styleId="RessourceDetailInfoKopfzeile">
    <w:name w:val="RessourceDetailInfoKopfzeile"/>
    <w:basedOn w:val="Standard"/>
    <w:pPr>
      <w:spacing w:before="0" w:after="0"/>
      <w:jc w:val="center"/>
    </w:pPr>
    <w:rPr>
      <w:b/>
      <w:sz w:val="24"/>
    </w:rPr>
  </w:style>
  <w:style w:type="character" w:customStyle="1" w:styleId="Auszeichnung31">
    <w:name w:val="Auszeichnung31"/>
    <w:basedOn w:val="Absatz-Standardschriftart"/>
    <w:rPr>
      <w:color w:val="FFFFFF"/>
      <w:shd w:val="clear" w:color="auto" w:fill="FF0000"/>
    </w:rPr>
  </w:style>
  <w:style w:type="character" w:customStyle="1" w:styleId="Auszeichnung32">
    <w:name w:val="Auszeichnung32"/>
    <w:basedOn w:val="Absatz-Standardschriftart"/>
    <w:rPr>
      <w:shd w:val="clear" w:color="auto" w:fill="FF8000"/>
    </w:rPr>
  </w:style>
  <w:style w:type="character" w:customStyle="1" w:styleId="Auszeichnung33">
    <w:name w:val="Auszeichnung33"/>
    <w:basedOn w:val="Absatz-Standardschriftart"/>
    <w:rPr>
      <w:shd w:val="clear" w:color="auto" w:fill="FFFF00"/>
    </w:rPr>
  </w:style>
  <w:style w:type="character" w:customStyle="1" w:styleId="Auszeichnung34">
    <w:name w:val="Auszeichnung34"/>
    <w:basedOn w:val="Absatz-Standardschriftart"/>
    <w:rPr>
      <w:color w:val="FFFFFF"/>
      <w:shd w:val="clear" w:color="auto" w:fill="0000FF"/>
    </w:rPr>
  </w:style>
  <w:style w:type="character" w:customStyle="1" w:styleId="Auszeichnung35">
    <w:name w:val="Auszeichnung35"/>
    <w:basedOn w:val="Absatz-Standardschriftart"/>
    <w:rPr>
      <w:color w:val="FFFFFF"/>
      <w:shd w:val="clear" w:color="auto" w:fill="008000"/>
    </w:rPr>
  </w:style>
  <w:style w:type="character" w:customStyle="1" w:styleId="GrafikInZeile">
    <w:name w:val="GrafikInZeile"/>
    <w:basedOn w:val="Absatz-Standardschriftart"/>
  </w:style>
  <w:style w:type="paragraph" w:customStyle="1" w:styleId="Fuzeile20">
    <w:name w:val="Fußzeile2"/>
  </w:style>
  <w:style w:type="paragraph" w:customStyle="1" w:styleId="Fuzeile40">
    <w:name w:val="Fußzeile4"/>
  </w:style>
  <w:style w:type="table" w:customStyle="1" w:styleId="SihiTabelle">
    <w:name w:val="Sihi Tabel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HinweisTabelle">
    <w:name w:val="HinweisTabelle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FMTabelle">
    <w:name w:val="FMTabelle"/>
    <w:tblPr>
      <w:tblStyleColBandSize w:val="1"/>
      <w:tblInd w:w="-1418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">
    <w:name w:val="Legende Tabelle"/>
    <w:tblPr>
      <w:tblStyleColBandSize w:val="1"/>
      <w:tblInd w:w="-74" w:type="dxa"/>
      <w:tblCellMar>
        <w:top w:w="0" w:type="dxa"/>
        <w:left w:w="0" w:type="dxa"/>
        <w:bottom w:w="0" w:type="dxa"/>
        <w:right w:w="227" w:type="dxa"/>
      </w:tblCellMar>
    </w:tblPr>
  </w:style>
  <w:style w:type="table" w:customStyle="1" w:styleId="SihiANSITabelle">
    <w:name w:val="Sihi ANSI Tabelle"/>
    <w:tblPr>
      <w:tblStyleRowBandSize w:val="1"/>
      <w:tblStyleColBandSize w:val="1"/>
      <w:tblInd w:w="10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tcBorders>
          <w:top w:val="single" w:sz="8" w:space="0" w:color="000000"/>
        </w:tcBorders>
      </w:tcPr>
    </w:tblStylePr>
  </w:style>
  <w:style w:type="table" w:customStyle="1" w:styleId="Tabelle1">
    <w:name w:val="Tabelle1"/>
    <w:tblPr>
      <w:tblStyleColBandSize w:val="1"/>
      <w:tblInd w:w="0" w:type="dxa"/>
      <w:tblBorders>
        <w:insideH w:val="single" w:sz="36" w:space="0" w:color="FFFFFF"/>
        <w:insideV w:val="single" w:sz="3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1D3D4"/>
    </w:tcPr>
  </w:style>
  <w:style w:type="table" w:customStyle="1" w:styleId="Tabelle2">
    <w:name w:val="Tabelle2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1D3D4"/>
      </w:tcPr>
    </w:tblStylePr>
  </w:style>
  <w:style w:type="table" w:customStyle="1" w:styleId="Tabelle3">
    <w:name w:val="Tabelle3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0E0E0"/>
    </w:tcPr>
    <w:tblStylePr w:type="firstRow">
      <w:rPr>
        <w:b/>
      </w:rPr>
      <w:tblPr/>
      <w:tcPr>
        <w:shd w:val="clear" w:color="auto" w:fill="D1D3D4"/>
      </w:tcPr>
    </w:tblStylePr>
    <w:tblStylePr w:type="firstCol">
      <w:rPr>
        <w:b/>
      </w:rPr>
      <w:tblPr/>
      <w:tcPr>
        <w:shd w:val="clear" w:color="auto" w:fill="D1D3D4"/>
      </w:tcPr>
    </w:tblStylePr>
    <w:tblStylePr w:type="band1Horz">
      <w:tblPr/>
      <w:tcPr>
        <w:shd w:val="clear" w:color="auto" w:fill="auto"/>
      </w:tcPr>
    </w:tblStylePr>
    <w:tblStylePr w:type="band2Horz">
      <w:tblPr/>
      <w:tcPr>
        <w:shd w:val="clear" w:color="auto" w:fill="auto"/>
      </w:tcPr>
    </w:tblStylePr>
  </w:style>
  <w:style w:type="table" w:customStyle="1" w:styleId="TabelleAlternierend">
    <w:name w:val="TabelleAlternierend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tblPr/>
      <w:tcPr>
        <w:shd w:val="clear" w:color="auto" w:fill="E6E6E6"/>
      </w:tcPr>
    </w:tblStylePr>
  </w:style>
  <w:style w:type="table" w:customStyle="1" w:styleId="Tabelle4">
    <w:name w:val="Tabelle4"/>
    <w:tblPr>
      <w:tblStyleColBandSize w:val="1"/>
      <w:tblInd w:w="0" w:type="dxa"/>
      <w:tblBorders>
        <w:top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berschrift">
    <w:name w:val="Tabelle Überschrift"/>
    <w:tblPr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shd w:val="clear" w:color="auto" w:fill="D1D3D4"/>
      </w:tcPr>
    </w:tblStylePr>
  </w:style>
  <w:style w:type="table" w:customStyle="1" w:styleId="SpalteTabelle1">
    <w:name w:val="Spalte Tabelle 1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2">
    <w:name w:val="Spalte Tabelle 2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SpalteTabelle3">
    <w:name w:val="Spalte Tabelle 3"/>
    <w:tblPr>
      <w:tblStyleColBandSize w:val="1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Tabelle07">
    <w:name w:val="Tabelle0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8">
    <w:name w:val="Tabelle0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09">
    <w:name w:val="Tabelle0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0">
    <w:name w:val="Tabelle1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1">
    <w:name w:val="Tabelle11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2">
    <w:name w:val="Tabelle12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3">
    <w:name w:val="Tabelle13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4">
    <w:name w:val="Tabelle14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5">
    <w:name w:val="Tabelle15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6">
    <w:name w:val="Tabelle16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7">
    <w:name w:val="Tabelle17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8">
    <w:name w:val="Tabelle18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19">
    <w:name w:val="Tabelle19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le20">
    <w:name w:val="Tabelle20"/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egendeTabelle2SpaltigAussen">
    <w:name w:val="LegendeTabelle2SpaltigAuss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egendeTabelle2SpaltigInnen">
    <w:name w:val="LegendeTabelle2SpaltigInnen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sourceDetailinfo">
    <w:name w:val="Ressource Detailinfo"/>
    <w:tblPr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DC2\GFT\Ressourcen\Publikation\\Ressourcen\Linie-Ausfuellhilfe-(transparenter-Buchstabe-am-Ende-der-Linie)_0DA512627D0479C3612CCF98386F8979.pn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DC2\GFT\Ressourcen\Publikation\Ressourcen\Logo-Hella-V01_09_0D0906D53B5FCB28074DD6169CDFB169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Ausschreibungstext</dc:title>
  <dc:subject/>
  <dc:creator>KircherM</dc:creator>
  <keywords/>
  <dc:description>275a40ab-20ab-49fc-921a-5e67dde953c0</dc:description>
  <lastModifiedBy>Kircher Maria, HELLA-Konstruktion</lastModifiedBy>
  <revision>4</revision>
  <dcterms:created xsi:type="dcterms:W3CDTF">2022-06-20T08:28:00.0000000Z</dcterms:created>
  <dcterms:modified xsi:type="dcterms:W3CDTF">2022-06-20T08:29:00.0000000Z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X_PRV_APP_SESSION_ID">
    <vt:lpwstr>d6703cbf-224f-4971-a1b5-960eecb8bb27</vt:lpwstr>
  </property>
  <property fmtid="{D5CDD505-2E9C-101B-9397-08002B2CF9AE}" pid="3" name="BX_DOCUMENTNAME">
    <vt:lpwstr>Ausschreibungstexte PM03 E115</vt:lpwstr>
  </property>
  <property fmtid="{D5CDD505-2E9C-101B-9397-08002B2CF9AE}" pid="4" name="Erstellt am">
    <vt:lpwstr>29.06.2022</vt:lpwstr>
  </property>
  <property fmtid="{D5CDD505-2E9C-101B-9397-08002B2CF9AE}" pid="5" name="Zeichnungsnummer">
    <vt:lpwstr>75439826_IT</vt:lpwstr>
  </property>
  <property fmtid="{D5CDD505-2E9C-101B-9397-08002B2CF9AE}" pid="6" name="Benennung">
    <vt:lpwstr>Ausschreibungstext</vt:lpwstr>
  </property>
  <property fmtid="{D5CDD505-2E9C-101B-9397-08002B2CF9AE}" pid="7" name="AIM_DocumentStatus">
    <vt:lpwstr> </vt:lpwstr>
  </property>
</Properties>
</file>